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25EEE">
      <w:pPr>
        <w:spacing w:line="800" w:lineRule="exact"/>
        <w:jc w:val="center"/>
        <w:rPr>
          <w:rFonts w:ascii="宋体" w:hAnsi="宋体"/>
          <w:b/>
          <w:sz w:val="52"/>
          <w:szCs w:val="52"/>
        </w:rPr>
      </w:pPr>
    </w:p>
    <w:p w14:paraId="24872F15">
      <w:pPr>
        <w:spacing w:line="800" w:lineRule="exact"/>
        <w:jc w:val="center"/>
        <w:rPr>
          <w:rFonts w:ascii="宋体" w:hAnsi="宋体"/>
          <w:b/>
          <w:sz w:val="52"/>
          <w:szCs w:val="52"/>
        </w:rPr>
      </w:pPr>
      <w:r>
        <w:rPr>
          <w:rFonts w:hint="eastAsia" w:ascii="宋体" w:hAnsi="宋体"/>
          <w:b/>
          <w:sz w:val="52"/>
          <w:szCs w:val="52"/>
        </w:rPr>
        <w:t>福 建 农 林 大 学</w:t>
      </w:r>
    </w:p>
    <w:p w14:paraId="05EED28D">
      <w:pPr>
        <w:spacing w:line="720" w:lineRule="auto"/>
        <w:jc w:val="center"/>
        <w:rPr>
          <w:rFonts w:ascii="宋体" w:hAnsi="宋体"/>
          <w:b/>
          <w:sz w:val="52"/>
          <w:szCs w:val="52"/>
        </w:rPr>
      </w:pPr>
      <w:r>
        <w:rPr>
          <w:rFonts w:hint="eastAsia" w:ascii="宋体" w:hAnsi="宋体"/>
          <w:b/>
          <w:sz w:val="52"/>
          <w:szCs w:val="52"/>
        </w:rPr>
        <w:t>网 上 竞 价 文 件</w:t>
      </w:r>
    </w:p>
    <w:p w14:paraId="4EABF5DF">
      <w:pPr>
        <w:pStyle w:val="8"/>
        <w:spacing w:line="0" w:lineRule="atLeast"/>
        <w:jc w:val="center"/>
        <w:rPr>
          <w:rFonts w:hAnsi="宋体"/>
          <w:b/>
          <w:sz w:val="36"/>
        </w:rPr>
      </w:pPr>
    </w:p>
    <w:p w14:paraId="49C11962">
      <w:pPr>
        <w:pStyle w:val="8"/>
        <w:spacing w:line="0" w:lineRule="atLeast"/>
        <w:jc w:val="center"/>
        <w:rPr>
          <w:rFonts w:hAnsi="宋体"/>
          <w:b/>
          <w:sz w:val="36"/>
        </w:rPr>
      </w:pPr>
    </w:p>
    <w:p w14:paraId="4733A65C">
      <w:pPr>
        <w:pStyle w:val="8"/>
        <w:spacing w:line="400" w:lineRule="exact"/>
        <w:rPr>
          <w:rFonts w:hAnsi="宋体"/>
          <w:b/>
          <w:sz w:val="36"/>
        </w:rPr>
      </w:pPr>
    </w:p>
    <w:p w14:paraId="7124FBF4">
      <w:pPr>
        <w:pStyle w:val="8"/>
        <w:spacing w:line="400" w:lineRule="exact"/>
        <w:rPr>
          <w:rFonts w:hAnsi="宋体"/>
          <w:b/>
          <w:sz w:val="36"/>
        </w:rPr>
      </w:pPr>
    </w:p>
    <w:p w14:paraId="6E53AE29">
      <w:pPr>
        <w:pStyle w:val="8"/>
        <w:spacing w:line="640" w:lineRule="exact"/>
        <w:rPr>
          <w:rFonts w:hint="eastAsia" w:hAnsi="宋体" w:eastAsia="宋体"/>
          <w:b/>
          <w:sz w:val="32"/>
          <w:szCs w:val="32"/>
          <w:lang w:eastAsia="zh-CN"/>
        </w:rPr>
      </w:pPr>
      <w:r>
        <w:rPr>
          <w:rFonts w:hint="eastAsia" w:hAnsi="宋体"/>
          <w:b/>
          <w:sz w:val="32"/>
          <w:szCs w:val="32"/>
        </w:rPr>
        <w:t>项目编号：</w:t>
      </w:r>
      <w:r>
        <w:rPr>
          <w:rFonts w:hint="eastAsia" w:hAnsi="宋体"/>
          <w:b/>
          <w:sz w:val="32"/>
          <w:szCs w:val="32"/>
          <w:lang w:eastAsia="zh-CN"/>
        </w:rPr>
        <w:t>FJLQ-WJ-20240024</w:t>
      </w:r>
    </w:p>
    <w:p w14:paraId="17673CD5">
      <w:pPr>
        <w:pStyle w:val="8"/>
        <w:spacing w:line="640" w:lineRule="exact"/>
        <w:rPr>
          <w:rFonts w:hint="eastAsia" w:hAnsi="宋体" w:eastAsia="宋体"/>
          <w:b/>
          <w:sz w:val="32"/>
          <w:szCs w:val="32"/>
          <w:lang w:eastAsia="zh-CN"/>
        </w:rPr>
      </w:pPr>
      <w:r>
        <w:rPr>
          <w:rFonts w:hint="eastAsia" w:hAnsi="宋体"/>
          <w:b/>
          <w:sz w:val="32"/>
          <w:szCs w:val="32"/>
        </w:rPr>
        <w:t>项目名称：</w:t>
      </w:r>
      <w:r>
        <w:rPr>
          <w:rFonts w:hint="eastAsia" w:hAnsi="宋体"/>
          <w:b/>
          <w:sz w:val="32"/>
          <w:szCs w:val="32"/>
          <w:lang w:eastAsia="zh-CN"/>
        </w:rPr>
        <w:t>福建农林大学李子全基因组数据采集采购项目</w:t>
      </w:r>
    </w:p>
    <w:p w14:paraId="60CF75C9">
      <w:pPr>
        <w:pStyle w:val="8"/>
        <w:spacing w:line="640" w:lineRule="exact"/>
        <w:rPr>
          <w:rFonts w:hAnsi="宋体"/>
          <w:b/>
          <w:sz w:val="32"/>
          <w:szCs w:val="32"/>
        </w:rPr>
      </w:pPr>
      <w:r>
        <w:rPr>
          <w:rFonts w:hint="eastAsia" w:hAnsi="宋体"/>
          <w:b/>
          <w:sz w:val="32"/>
          <w:szCs w:val="32"/>
        </w:rPr>
        <w:t xml:space="preserve">采 购 人：福建农林大学  </w:t>
      </w:r>
    </w:p>
    <w:p w14:paraId="25D8C321">
      <w:pPr>
        <w:spacing w:line="500" w:lineRule="exact"/>
        <w:rPr>
          <w:rFonts w:ascii="宋体" w:hAnsi="宋体"/>
          <w:b/>
          <w:sz w:val="48"/>
        </w:rPr>
      </w:pPr>
    </w:p>
    <w:p w14:paraId="06187792">
      <w:pPr>
        <w:spacing w:line="500" w:lineRule="exact"/>
        <w:jc w:val="left"/>
        <w:rPr>
          <w:rFonts w:ascii="宋体" w:hAnsi="宋体"/>
          <w:b/>
          <w:sz w:val="48"/>
        </w:rPr>
      </w:pPr>
    </w:p>
    <w:p w14:paraId="7DB753D5">
      <w:pPr>
        <w:pStyle w:val="3"/>
      </w:pPr>
    </w:p>
    <w:p w14:paraId="55358384">
      <w:pPr>
        <w:spacing w:line="500" w:lineRule="exact"/>
        <w:jc w:val="left"/>
        <w:rPr>
          <w:rFonts w:ascii="宋体" w:hAnsi="宋体"/>
          <w:b/>
          <w:sz w:val="48"/>
        </w:rPr>
      </w:pPr>
    </w:p>
    <w:p w14:paraId="1C196B65">
      <w:pPr>
        <w:spacing w:line="500" w:lineRule="exact"/>
        <w:jc w:val="center"/>
        <w:rPr>
          <w:rFonts w:ascii="宋体" w:hAnsi="宋体"/>
          <w:b/>
          <w:sz w:val="32"/>
          <w:szCs w:val="32"/>
        </w:rPr>
      </w:pPr>
      <w:r>
        <w:rPr>
          <w:rFonts w:hint="eastAsia" w:ascii="宋体" w:hAnsi="宋体"/>
          <w:b/>
          <w:sz w:val="32"/>
          <w:szCs w:val="32"/>
        </w:rPr>
        <w:t>福建立勤项目管理有限公司</w:t>
      </w:r>
    </w:p>
    <w:p w14:paraId="2960F4BE">
      <w:pPr>
        <w:spacing w:line="500" w:lineRule="exact"/>
        <w:jc w:val="center"/>
        <w:rPr>
          <w:rFonts w:ascii="宋体" w:hAnsi="宋体"/>
          <w:b/>
          <w:sz w:val="32"/>
          <w:szCs w:val="32"/>
        </w:rPr>
      </w:pPr>
      <w:r>
        <w:rPr>
          <w:rFonts w:hint="eastAsia" w:ascii="宋体" w:hAnsi="宋体"/>
          <w:b/>
          <w:sz w:val="32"/>
          <w:szCs w:val="32"/>
        </w:rPr>
        <w:t>二〇二四年</w:t>
      </w:r>
      <w:r>
        <w:rPr>
          <w:rFonts w:hint="eastAsia" w:ascii="宋体" w:hAnsi="宋体"/>
          <w:b/>
          <w:sz w:val="32"/>
          <w:szCs w:val="32"/>
          <w:lang w:eastAsia="zh-CN"/>
        </w:rPr>
        <w:t>十</w:t>
      </w:r>
      <w:r>
        <w:rPr>
          <w:rFonts w:hint="eastAsia" w:ascii="宋体" w:hAnsi="宋体"/>
          <w:b/>
          <w:sz w:val="32"/>
          <w:szCs w:val="32"/>
        </w:rPr>
        <w:t>月</w:t>
      </w:r>
    </w:p>
    <w:p w14:paraId="3B1906A6">
      <w:pPr>
        <w:spacing w:line="500" w:lineRule="exact"/>
        <w:rPr>
          <w:rFonts w:ascii="宋体" w:hAnsi="宋体"/>
          <w:b/>
          <w:sz w:val="48"/>
          <w:u w:val="single"/>
        </w:rPr>
      </w:pPr>
      <w:r>
        <w:rPr>
          <w:rFonts w:hint="eastAsia" w:ascii="宋体" w:hAnsi="宋体"/>
          <w:b/>
          <w:sz w:val="48"/>
          <w:u w:val="single"/>
        </w:rPr>
        <w:t xml:space="preserve">                                   </w:t>
      </w:r>
    </w:p>
    <w:p w14:paraId="388EA064">
      <w:pPr>
        <w:snapToGrid w:val="0"/>
        <w:spacing w:line="400" w:lineRule="exact"/>
        <w:rPr>
          <w:rFonts w:hint="eastAsia" w:ascii="宋体" w:hAnsi="宋体" w:eastAsia="宋体"/>
          <w:b/>
          <w:lang w:eastAsia="zh-CN"/>
        </w:rPr>
      </w:pPr>
      <w:r>
        <w:rPr>
          <w:rFonts w:hint="eastAsia" w:ascii="宋体" w:hAnsi="宋体"/>
          <w:b/>
        </w:rPr>
        <w:t>地    址：福州市鼓楼区工业路523号福大怡山文化创意园北区3号楼101</w:t>
      </w:r>
      <w:r>
        <w:rPr>
          <w:rFonts w:hint="eastAsia" w:ascii="宋体" w:hAnsi="宋体"/>
          <w:b/>
          <w:lang w:eastAsia="zh-CN"/>
        </w:rPr>
        <w:t>二层</w:t>
      </w:r>
    </w:p>
    <w:p w14:paraId="68E1C432">
      <w:pPr>
        <w:snapToGrid w:val="0"/>
        <w:spacing w:line="400" w:lineRule="exact"/>
        <w:rPr>
          <w:rFonts w:ascii="宋体" w:hAnsi="宋体"/>
          <w:b/>
        </w:rPr>
      </w:pPr>
      <w:r>
        <w:rPr>
          <w:rFonts w:hint="eastAsia" w:ascii="宋体" w:hAnsi="宋体"/>
          <w:b/>
        </w:rPr>
        <w:t>电    话：0591-63037998</w:t>
      </w:r>
    </w:p>
    <w:p w14:paraId="6DFD033E">
      <w:pPr>
        <w:snapToGrid w:val="0"/>
        <w:spacing w:line="400" w:lineRule="exact"/>
        <w:rPr>
          <w:rFonts w:ascii="宋体" w:hAnsi="宋体"/>
          <w:b/>
        </w:rPr>
      </w:pPr>
      <w:r>
        <w:rPr>
          <w:rFonts w:hint="eastAsia" w:ascii="宋体" w:hAnsi="宋体"/>
          <w:b/>
        </w:rPr>
        <w:t>邮    编：350002</w:t>
      </w:r>
    </w:p>
    <w:p w14:paraId="094BEC2F">
      <w:pPr>
        <w:snapToGrid w:val="0"/>
        <w:spacing w:line="400" w:lineRule="exact"/>
        <w:rPr>
          <w:rFonts w:ascii="宋体" w:hAnsi="宋体"/>
          <w:b/>
        </w:rPr>
      </w:pPr>
      <w:r>
        <w:rPr>
          <w:rFonts w:hint="eastAsia" w:ascii="宋体" w:hAnsi="宋体"/>
          <w:b/>
        </w:rPr>
        <w:t xml:space="preserve">邮    箱：fjlqzb888@126.com            </w:t>
      </w:r>
    </w:p>
    <w:p w14:paraId="2F74C0D2">
      <w:pPr>
        <w:spacing w:line="400" w:lineRule="exact"/>
        <w:rPr>
          <w:rFonts w:ascii="宋体" w:hAnsi="宋体"/>
          <w:b/>
        </w:rPr>
      </w:pPr>
      <w:r>
        <w:rPr>
          <w:rFonts w:hint="eastAsia" w:ascii="宋体" w:hAnsi="宋体"/>
          <w:b/>
        </w:rPr>
        <w:t>网    址：</w:t>
      </w:r>
      <w:r>
        <w:fldChar w:fldCharType="begin"/>
      </w:r>
      <w:r>
        <w:instrText xml:space="preserve"> HYPERLINK "http://www.fjlqzb.com" </w:instrText>
      </w:r>
      <w:r>
        <w:fldChar w:fldCharType="separate"/>
      </w:r>
      <w:r>
        <w:rPr>
          <w:rFonts w:ascii="宋体" w:hAnsi="宋体"/>
          <w:b/>
        </w:rPr>
        <w:t>http</w:t>
      </w:r>
      <w:r>
        <w:rPr>
          <w:rFonts w:hint="eastAsia" w:ascii="宋体" w:hAnsi="宋体"/>
          <w:b/>
        </w:rPr>
        <w:t>:</w:t>
      </w:r>
      <w:r>
        <w:rPr>
          <w:rFonts w:ascii="宋体" w:hAnsi="宋体"/>
          <w:b/>
        </w:rPr>
        <w:t>//www.fjlqzb.com</w:t>
      </w:r>
      <w:r>
        <w:rPr>
          <w:rFonts w:ascii="宋体" w:hAnsi="宋体"/>
          <w:b/>
        </w:rPr>
        <w:fldChar w:fldCharType="end"/>
      </w:r>
    </w:p>
    <w:p w14:paraId="3D90DE4D">
      <w:pPr>
        <w:jc w:val="left"/>
        <w:rPr>
          <w:rFonts w:hint="eastAsia" w:ascii="宋体" w:hAnsi="宋体"/>
          <w:b/>
          <w:sz w:val="10"/>
          <w:szCs w:val="10"/>
        </w:rPr>
      </w:pPr>
    </w:p>
    <w:p w14:paraId="4D2FFBD7">
      <w:pPr>
        <w:jc w:val="left"/>
        <w:rPr>
          <w:rFonts w:ascii="宋体" w:hAnsi="宋体"/>
          <w:b/>
        </w:rPr>
      </w:pPr>
      <w:r>
        <w:rPr>
          <w:rFonts w:hint="eastAsia" w:ascii="宋体" w:hAnsi="宋体"/>
          <w:b/>
        </w:rPr>
        <w:t>本公司已和业主老师确认此竞价文件准确无误，可定稿。</w:t>
      </w:r>
    </w:p>
    <w:p w14:paraId="598EA0F3">
      <w:pPr>
        <w:spacing w:line="360" w:lineRule="auto"/>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46BAF4ED">
      <w:pPr>
        <w:spacing w:line="360" w:lineRule="auto"/>
        <w:ind w:firstLine="480" w:firstLineChars="200"/>
        <w:rPr>
          <w:rFonts w:ascii="宋体" w:hAnsi="宋体"/>
          <w:sz w:val="24"/>
          <w:szCs w:val="24"/>
        </w:rPr>
      </w:pPr>
      <w:r>
        <w:rPr>
          <w:rFonts w:hint="eastAsia" w:ascii="宋体" w:hAnsi="宋体"/>
          <w:sz w:val="24"/>
          <w:szCs w:val="24"/>
        </w:rPr>
        <w:t>福建立勤项目管理有限公司现邀请合格的供应商对以下采购项目进行网上竞价。</w:t>
      </w:r>
    </w:p>
    <w:p w14:paraId="4537FD2F">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1、项目</w:t>
      </w:r>
      <w:r>
        <w:rPr>
          <w:rFonts w:hint="eastAsia" w:ascii="宋体" w:hAnsi="宋体" w:cs="Arial"/>
          <w:kern w:val="0"/>
          <w:sz w:val="24"/>
        </w:rPr>
        <w:t>编号：</w:t>
      </w:r>
      <w:r>
        <w:rPr>
          <w:rFonts w:hint="eastAsia" w:ascii="宋体" w:hAnsi="宋体" w:cs="Arial"/>
          <w:kern w:val="0"/>
          <w:sz w:val="24"/>
          <w:lang w:eastAsia="zh-CN"/>
        </w:rPr>
        <w:t>FJLQ-WJ-20240024</w:t>
      </w:r>
    </w:p>
    <w:p w14:paraId="73514265">
      <w:pPr>
        <w:spacing w:line="360" w:lineRule="auto"/>
        <w:ind w:firstLine="480" w:firstLineChars="200"/>
        <w:rPr>
          <w:rFonts w:hint="eastAsia" w:ascii="宋体" w:hAnsi="宋体" w:eastAsia="宋体"/>
          <w:sz w:val="24"/>
          <w:szCs w:val="24"/>
          <w:highlight w:val="yellow"/>
          <w:lang w:eastAsia="zh-CN"/>
        </w:rPr>
      </w:pPr>
      <w:r>
        <w:rPr>
          <w:rFonts w:hint="eastAsia" w:ascii="宋体" w:hAnsi="宋体"/>
          <w:sz w:val="24"/>
          <w:szCs w:val="24"/>
        </w:rPr>
        <w:t>2、项目名</w:t>
      </w:r>
      <w:r>
        <w:rPr>
          <w:rFonts w:hint="eastAsia" w:ascii="宋体" w:hAnsi="宋体" w:cs="Arial"/>
          <w:kern w:val="0"/>
          <w:sz w:val="24"/>
        </w:rPr>
        <w:t>称：</w:t>
      </w:r>
      <w:r>
        <w:rPr>
          <w:rFonts w:hint="eastAsia" w:ascii="宋体" w:hAnsi="宋体" w:cs="Arial"/>
          <w:kern w:val="0"/>
          <w:sz w:val="24"/>
          <w:lang w:eastAsia="zh-CN"/>
        </w:rPr>
        <w:t>福建农林大学李子全基因组数据采集采购项目</w:t>
      </w:r>
    </w:p>
    <w:p w14:paraId="3045D508">
      <w:pPr>
        <w:spacing w:line="360" w:lineRule="auto"/>
        <w:ind w:firstLine="480"/>
        <w:rPr>
          <w:rFonts w:hint="eastAsia" w:ascii="宋体" w:hAnsi="宋体"/>
          <w:sz w:val="24"/>
          <w:szCs w:val="24"/>
        </w:rPr>
      </w:pPr>
      <w:r>
        <w:rPr>
          <w:rFonts w:hint="eastAsia" w:ascii="宋体" w:hAnsi="宋体"/>
          <w:sz w:val="24"/>
          <w:szCs w:val="24"/>
        </w:rPr>
        <w:t>3、竞价采购标的名称、数量及技术参数要求等详见“竞价采购说明一览表”。</w:t>
      </w:r>
    </w:p>
    <w:p w14:paraId="1BEAC547">
      <w:pPr>
        <w:spacing w:line="360" w:lineRule="auto"/>
        <w:ind w:firstLine="480"/>
        <w:rPr>
          <w:rFonts w:ascii="宋体" w:hAnsi="宋体"/>
          <w:sz w:val="24"/>
          <w:szCs w:val="24"/>
        </w:rPr>
      </w:pPr>
      <w:r>
        <w:rPr>
          <w:rFonts w:hint="eastAsia" w:ascii="宋体" w:hAnsi="宋体"/>
          <w:sz w:val="24"/>
          <w:szCs w:val="24"/>
        </w:rPr>
        <w:t>4、合同包总数：1</w:t>
      </w:r>
    </w:p>
    <w:p w14:paraId="20FD8B2E">
      <w:pPr>
        <w:spacing w:line="360" w:lineRule="auto"/>
        <w:ind w:firstLine="480"/>
        <w:rPr>
          <w:rFonts w:ascii="宋体" w:hAnsi="宋体"/>
          <w:sz w:val="24"/>
          <w:szCs w:val="24"/>
        </w:rPr>
      </w:pPr>
      <w:r>
        <w:rPr>
          <w:rFonts w:hint="eastAsia" w:ascii="宋体" w:hAnsi="宋体"/>
          <w:sz w:val="24"/>
          <w:szCs w:val="24"/>
        </w:rPr>
        <w:t>5、公告起始时间：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14</w:t>
      </w:r>
      <w:r>
        <w:rPr>
          <w:rFonts w:hint="eastAsia" w:ascii="宋体" w:hAnsi="宋体"/>
          <w:sz w:val="24"/>
          <w:szCs w:val="24"/>
          <w:u w:val="single"/>
        </w:rPr>
        <w:t>日</w:t>
      </w:r>
      <w:r>
        <w:rPr>
          <w:rFonts w:hint="eastAsia" w:ascii="宋体" w:hAnsi="宋体"/>
          <w:sz w:val="24"/>
          <w:szCs w:val="24"/>
        </w:rPr>
        <w:t xml:space="preserve">  </w:t>
      </w:r>
    </w:p>
    <w:p w14:paraId="471DF855">
      <w:pPr>
        <w:spacing w:line="360" w:lineRule="auto"/>
        <w:rPr>
          <w:rFonts w:ascii="宋体" w:hAnsi="宋体"/>
          <w:sz w:val="24"/>
          <w:szCs w:val="24"/>
        </w:rPr>
      </w:pPr>
      <w:r>
        <w:rPr>
          <w:rFonts w:hint="eastAsia" w:ascii="宋体" w:hAnsi="宋体"/>
          <w:sz w:val="24"/>
          <w:szCs w:val="24"/>
        </w:rPr>
        <w:t xml:space="preserve">    6、报名起始时间：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17</w:t>
      </w:r>
      <w:r>
        <w:rPr>
          <w:rFonts w:hint="eastAsia" w:ascii="宋体" w:hAnsi="宋体"/>
          <w:sz w:val="24"/>
          <w:szCs w:val="24"/>
          <w:u w:val="single"/>
        </w:rPr>
        <w:t>日</w:t>
      </w:r>
    </w:p>
    <w:p w14:paraId="52DE3294">
      <w:pPr>
        <w:spacing w:line="360" w:lineRule="auto"/>
        <w:rPr>
          <w:rFonts w:ascii="宋体" w:hAnsi="宋体"/>
          <w:sz w:val="24"/>
          <w:szCs w:val="24"/>
        </w:rPr>
      </w:pPr>
      <w:r>
        <w:rPr>
          <w:rFonts w:hint="eastAsia" w:ascii="宋体" w:hAnsi="宋体"/>
          <w:sz w:val="24"/>
          <w:szCs w:val="24"/>
        </w:rPr>
        <w:t xml:space="preserve">    7、报名截止时间：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17</w:t>
      </w:r>
      <w:r>
        <w:rPr>
          <w:rFonts w:hint="eastAsia" w:ascii="宋体" w:hAnsi="宋体"/>
          <w:sz w:val="24"/>
          <w:szCs w:val="24"/>
          <w:u w:val="single"/>
        </w:rPr>
        <w:t>日17:30:00</w:t>
      </w:r>
    </w:p>
    <w:p w14:paraId="4322BB70">
      <w:pPr>
        <w:spacing w:line="360" w:lineRule="auto"/>
        <w:rPr>
          <w:rFonts w:ascii="宋体" w:hAnsi="宋体"/>
          <w:sz w:val="24"/>
          <w:szCs w:val="24"/>
        </w:rPr>
      </w:pPr>
      <w:r>
        <w:rPr>
          <w:rFonts w:hint="eastAsia" w:ascii="宋体" w:hAnsi="宋体"/>
          <w:sz w:val="24"/>
          <w:szCs w:val="24"/>
        </w:rPr>
        <w:t xml:space="preserve">    8、竞价起始时间：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18</w:t>
      </w:r>
      <w:r>
        <w:rPr>
          <w:rFonts w:hint="eastAsia" w:ascii="宋体" w:hAnsi="宋体"/>
          <w:sz w:val="24"/>
          <w:szCs w:val="24"/>
          <w:u w:val="single"/>
        </w:rPr>
        <w:t>日14:30:00</w:t>
      </w:r>
    </w:p>
    <w:p w14:paraId="402A11AF">
      <w:pPr>
        <w:spacing w:line="360" w:lineRule="auto"/>
        <w:rPr>
          <w:rFonts w:ascii="宋体" w:hAnsi="宋体"/>
          <w:sz w:val="24"/>
          <w:szCs w:val="24"/>
        </w:rPr>
      </w:pPr>
      <w:r>
        <w:rPr>
          <w:rFonts w:hint="eastAsia" w:ascii="宋体" w:hAnsi="宋体"/>
          <w:sz w:val="24"/>
          <w:szCs w:val="24"/>
        </w:rPr>
        <w:t xml:space="preserve">    9、竞价截止时间：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18</w:t>
      </w:r>
      <w:r>
        <w:rPr>
          <w:rFonts w:hint="eastAsia" w:ascii="宋体" w:hAnsi="宋体"/>
          <w:sz w:val="24"/>
          <w:szCs w:val="24"/>
          <w:u w:val="single"/>
        </w:rPr>
        <w:t>日15:30:00</w:t>
      </w:r>
    </w:p>
    <w:p w14:paraId="4A8A18B7">
      <w:pPr>
        <w:spacing w:line="360" w:lineRule="auto"/>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潜在供应商应在竞价公告规定的报名时间内进行报名，方为有效报名，且公司名称应与竞价时的公司名称一致，本采购代理机构</w:t>
      </w:r>
      <w:r>
        <w:rPr>
          <w:rFonts w:hint="eastAsia" w:ascii="宋体" w:hAnsi="宋体"/>
          <w:sz w:val="24"/>
          <w:szCs w:val="24"/>
        </w:rPr>
        <w:t>不接受未报名的潜在供应商竞价，且可以不予以书面通知竞价文件更改补充内容等（如果有的话）。下载竞价文件及上传报价文件（</w:t>
      </w:r>
      <w:r>
        <w:rPr>
          <w:rFonts w:hint="eastAsia" w:ascii="宋体" w:hAnsi="宋体"/>
          <w:sz w:val="24"/>
          <w:szCs w:val="24"/>
          <w:lang w:eastAsia="zh-CN"/>
        </w:rPr>
        <w:t>第二册：资格、技术、商务册</w:t>
      </w:r>
      <w:r>
        <w:rPr>
          <w:rFonts w:hint="eastAsia" w:ascii="宋体" w:hAnsi="宋体"/>
          <w:sz w:val="24"/>
          <w:szCs w:val="24"/>
        </w:rPr>
        <w:t>）</w:t>
      </w:r>
      <w:r>
        <w:rPr>
          <w:rFonts w:hint="eastAsia" w:ascii="宋体" w:hAnsi="宋体"/>
          <w:sz w:val="24"/>
          <w:szCs w:val="24"/>
          <w:lang w:eastAsia="zh-CN"/>
        </w:rPr>
        <w:t>的</w:t>
      </w:r>
      <w:r>
        <w:rPr>
          <w:rFonts w:hint="eastAsia" w:ascii="宋体" w:hAnsi="宋体"/>
          <w:sz w:val="24"/>
          <w:szCs w:val="24"/>
        </w:rPr>
        <w:t>网址</w:t>
      </w:r>
      <w:r>
        <w:rPr>
          <w:rFonts w:hint="eastAsia" w:ascii="宋体" w:hAnsi="宋体"/>
          <w:sz w:val="24"/>
          <w:szCs w:val="24"/>
          <w:lang w:eastAsia="zh-CN"/>
        </w:rPr>
        <w:t>（</w:t>
      </w:r>
      <w:r>
        <w:fldChar w:fldCharType="begin"/>
      </w:r>
      <w:r>
        <w:instrText xml:space="preserve"> HYPERLINK "http://www.fjlqzb.com" </w:instrText>
      </w:r>
      <w:r>
        <w:fldChar w:fldCharType="separate"/>
      </w:r>
      <w:r>
        <w:rPr>
          <w:rFonts w:ascii="宋体" w:hAnsi="宋体"/>
          <w:sz w:val="24"/>
          <w:szCs w:val="24"/>
        </w:rPr>
        <w:t>http://www.</w:t>
      </w:r>
      <w:r>
        <w:rPr>
          <w:rFonts w:hint="eastAsia" w:ascii="宋体" w:hAnsi="宋体"/>
          <w:sz w:val="24"/>
          <w:szCs w:val="24"/>
        </w:rPr>
        <w:t>fjlqzb</w:t>
      </w:r>
      <w:r>
        <w:rPr>
          <w:rFonts w:ascii="宋体" w:hAnsi="宋体"/>
          <w:sz w:val="24"/>
          <w:szCs w:val="24"/>
        </w:rPr>
        <w:t>.com</w:t>
      </w:r>
      <w:r>
        <w:rPr>
          <w:rFonts w:ascii="宋体" w:hAnsi="宋体"/>
          <w:sz w:val="24"/>
          <w:szCs w:val="24"/>
        </w:rPr>
        <w:fldChar w:fldCharType="end"/>
      </w:r>
      <w:r>
        <w:rPr>
          <w:rFonts w:hint="eastAsia" w:ascii="宋体" w:hAnsi="宋体"/>
          <w:sz w:val="24"/>
          <w:szCs w:val="24"/>
          <w:lang w:eastAsia="zh-CN"/>
        </w:rPr>
        <w:t>）</w:t>
      </w:r>
      <w:r>
        <w:rPr>
          <w:rFonts w:hint="eastAsia" w:ascii="宋体" w:hAnsi="宋体"/>
          <w:sz w:val="24"/>
          <w:szCs w:val="24"/>
        </w:rPr>
        <w:t>。</w:t>
      </w:r>
    </w:p>
    <w:p w14:paraId="6C5F1B44">
      <w:pPr>
        <w:spacing w:line="360" w:lineRule="auto"/>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立勤项目管理有限公司都将在中国政府采购网(http://www.ccgp.gov.cn/)、福建立勤项目管理有限公司(http://www.fjlqzb.com)上公布，请潜在竞价人随时关注相关网站，以免错漏重要信息。</w:t>
      </w:r>
    </w:p>
    <w:p w14:paraId="68006B06">
      <w:pPr>
        <w:spacing w:line="360" w:lineRule="auto"/>
        <w:ind w:firstLine="480" w:firstLineChars="200"/>
        <w:rPr>
          <w:rFonts w:ascii="宋体" w:hAnsi="宋体"/>
          <w:sz w:val="24"/>
          <w:szCs w:val="24"/>
        </w:rPr>
      </w:pPr>
      <w:r>
        <w:rPr>
          <w:rFonts w:hint="eastAsia" w:ascii="宋体" w:hAnsi="宋体"/>
          <w:sz w:val="24"/>
          <w:szCs w:val="24"/>
        </w:rPr>
        <w:t>12、</w:t>
      </w:r>
      <w:r>
        <w:rPr>
          <w:rFonts w:hint="eastAsia" w:ascii="宋体" w:hAnsi="宋体"/>
          <w:color w:val="000000" w:themeColor="text1"/>
          <w:sz w:val="24"/>
          <w:szCs w:val="24"/>
          <w14:textFill>
            <w14:solidFill>
              <w14:schemeClr w14:val="tx1"/>
            </w14:solidFill>
          </w14:textFill>
        </w:rPr>
        <w:t>竞价文件售价0元</w:t>
      </w:r>
      <w:r>
        <w:rPr>
          <w:rFonts w:hint="eastAsia" w:ascii="宋体" w:hAnsi="宋体"/>
          <w:sz w:val="24"/>
          <w:szCs w:val="24"/>
        </w:rPr>
        <w:t>，在竞价文件获取期限内，各潜在竞价人可直接从竞价公告附件中获取。</w:t>
      </w:r>
    </w:p>
    <w:p w14:paraId="220F0FEC">
      <w:pPr>
        <w:widowControl/>
        <w:spacing w:line="360" w:lineRule="auto"/>
        <w:ind w:firstLine="480" w:firstLineChars="200"/>
        <w:jc w:val="left"/>
        <w:rPr>
          <w:rFonts w:ascii="宋体" w:hAnsi="宋体" w:cs="宋体"/>
          <w:bCs/>
          <w:sz w:val="24"/>
        </w:rPr>
      </w:pPr>
      <w:r>
        <w:rPr>
          <w:rFonts w:ascii="宋体" w:hAnsi="宋体" w:cs="宋体"/>
          <w:bCs/>
          <w:sz w:val="24"/>
        </w:rPr>
        <w:t>13、</w:t>
      </w:r>
      <w:r>
        <w:rPr>
          <w:rFonts w:hint="eastAsia" w:ascii="宋体" w:hAnsi="宋体" w:cs="宋体"/>
          <w:bCs/>
          <w:sz w:val="24"/>
        </w:rPr>
        <w:t>联系方式</w:t>
      </w:r>
    </w:p>
    <w:p w14:paraId="3E3C6393">
      <w:pPr>
        <w:spacing w:line="360" w:lineRule="auto"/>
        <w:ind w:firstLine="482" w:firstLineChars="200"/>
        <w:rPr>
          <w:rFonts w:ascii="宋体" w:hAnsi="宋体"/>
          <w:b/>
          <w:sz w:val="24"/>
          <w:szCs w:val="24"/>
        </w:rPr>
      </w:pPr>
      <w:r>
        <w:rPr>
          <w:rFonts w:hint="eastAsia" w:ascii="宋体" w:hAnsi="宋体"/>
          <w:b/>
          <w:sz w:val="24"/>
          <w:szCs w:val="24"/>
        </w:rPr>
        <w:t>采购人联系方式</w:t>
      </w:r>
    </w:p>
    <w:p w14:paraId="470CFE27">
      <w:pPr>
        <w:spacing w:line="360" w:lineRule="auto"/>
        <w:ind w:firstLine="480" w:firstLineChars="200"/>
        <w:rPr>
          <w:rFonts w:ascii="宋体" w:hAnsi="宋体"/>
          <w:sz w:val="24"/>
          <w:szCs w:val="24"/>
        </w:rPr>
      </w:pPr>
      <w:r>
        <w:rPr>
          <w:rFonts w:hint="eastAsia" w:ascii="宋体" w:hAnsi="宋体"/>
          <w:sz w:val="24"/>
          <w:szCs w:val="24"/>
        </w:rPr>
        <w:t>采购人名称：福建农林大学</w:t>
      </w:r>
    </w:p>
    <w:p w14:paraId="4F794435">
      <w:pPr>
        <w:spacing w:line="360" w:lineRule="auto"/>
        <w:ind w:firstLine="480" w:firstLineChars="200"/>
        <w:rPr>
          <w:rFonts w:ascii="宋体" w:hAnsi="宋体"/>
          <w:sz w:val="24"/>
          <w:szCs w:val="24"/>
        </w:rPr>
      </w:pPr>
      <w:r>
        <w:rPr>
          <w:rFonts w:hint="eastAsia" w:ascii="宋体" w:hAnsi="宋体"/>
          <w:sz w:val="24"/>
          <w:szCs w:val="24"/>
        </w:rPr>
        <w:t>地  址：</w:t>
      </w:r>
      <w:r>
        <w:rPr>
          <w:rFonts w:hint="eastAsia" w:ascii="宋体" w:hAnsi="宋体" w:cs="宋体"/>
          <w:kern w:val="0"/>
          <w:sz w:val="24"/>
        </w:rPr>
        <w:t>福州市仓山区上下店路15号</w:t>
      </w:r>
    </w:p>
    <w:p w14:paraId="5B36FBCC">
      <w:pPr>
        <w:spacing w:line="360" w:lineRule="auto"/>
        <w:ind w:firstLine="480" w:firstLineChars="200"/>
        <w:rPr>
          <w:rFonts w:ascii="宋体" w:hAnsi="宋体"/>
          <w:color w:val="auto"/>
          <w:sz w:val="24"/>
          <w:szCs w:val="24"/>
        </w:rPr>
      </w:pPr>
      <w:r>
        <w:rPr>
          <w:rFonts w:hint="eastAsia" w:ascii="宋体" w:hAnsi="宋体"/>
          <w:sz w:val="24"/>
          <w:szCs w:val="24"/>
        </w:rPr>
        <w:t>联系人：</w:t>
      </w:r>
      <w:r>
        <w:rPr>
          <w:rFonts w:hint="eastAsia" w:ascii="宋体" w:hAnsi="宋体"/>
          <w:sz w:val="24"/>
          <w:szCs w:val="24"/>
          <w:lang w:val="en-US" w:eastAsia="zh-CN"/>
        </w:rPr>
        <w:t>李</w:t>
      </w:r>
      <w:r>
        <w:rPr>
          <w:rFonts w:hint="eastAsia" w:ascii="宋体" w:hAnsi="宋体"/>
          <w:color w:val="auto"/>
          <w:sz w:val="24"/>
          <w:szCs w:val="24"/>
          <w:lang w:val="en-US" w:eastAsia="zh-CN"/>
        </w:rPr>
        <w:t>斌奇</w:t>
      </w:r>
      <w:r>
        <w:rPr>
          <w:rFonts w:hint="eastAsia" w:ascii="宋体" w:hAnsi="宋体" w:cs="宋体"/>
          <w:color w:val="auto"/>
          <w:kern w:val="0"/>
          <w:sz w:val="24"/>
        </w:rPr>
        <w:t>老师</w:t>
      </w:r>
    </w:p>
    <w:p w14:paraId="3D1BC48F">
      <w:pPr>
        <w:spacing w:line="360" w:lineRule="auto"/>
        <w:ind w:firstLine="480" w:firstLineChars="200"/>
        <w:rPr>
          <w:rFonts w:hint="default" w:ascii="宋体" w:hAnsi="宋体" w:eastAsia="宋体"/>
          <w:color w:val="auto"/>
          <w:sz w:val="24"/>
          <w:szCs w:val="24"/>
          <w:lang w:val="en-US" w:eastAsia="zh-CN"/>
        </w:rPr>
      </w:pPr>
      <w:r>
        <w:rPr>
          <w:rFonts w:hint="eastAsia" w:ascii="宋体" w:hAnsi="宋体"/>
          <w:color w:val="auto"/>
          <w:sz w:val="24"/>
          <w:szCs w:val="24"/>
        </w:rPr>
        <w:t>电</w:t>
      </w:r>
      <w:r>
        <w:rPr>
          <w:rFonts w:ascii="宋体" w:hAnsi="宋体"/>
          <w:color w:val="auto"/>
          <w:sz w:val="24"/>
          <w:szCs w:val="24"/>
        </w:rPr>
        <w:t xml:space="preserve">  </w:t>
      </w:r>
      <w:r>
        <w:rPr>
          <w:rFonts w:hint="eastAsia" w:ascii="宋体" w:hAnsi="宋体"/>
          <w:color w:val="auto"/>
          <w:sz w:val="24"/>
          <w:szCs w:val="24"/>
        </w:rPr>
        <w:t>话：</w:t>
      </w:r>
      <w:bookmarkStart w:id="0" w:name="OLE_LINK2"/>
      <w:r>
        <w:rPr>
          <w:rFonts w:hint="eastAsia" w:ascii="宋体" w:hAnsi="宋体"/>
          <w:color w:val="auto"/>
          <w:sz w:val="24"/>
          <w:szCs w:val="24"/>
          <w:lang w:val="en-US" w:eastAsia="zh-CN"/>
        </w:rPr>
        <w:t>0591-83789281</w:t>
      </w:r>
      <w:bookmarkEnd w:id="0"/>
    </w:p>
    <w:p w14:paraId="35BA1315">
      <w:pPr>
        <w:spacing w:line="360" w:lineRule="auto"/>
        <w:ind w:firstLine="482" w:firstLineChars="200"/>
        <w:rPr>
          <w:rFonts w:ascii="宋体" w:hAnsi="宋体"/>
          <w:b/>
          <w:sz w:val="24"/>
          <w:szCs w:val="24"/>
        </w:rPr>
      </w:pPr>
      <w:r>
        <w:rPr>
          <w:rFonts w:hint="eastAsia" w:ascii="宋体" w:hAnsi="宋体"/>
          <w:b/>
          <w:sz w:val="24"/>
          <w:szCs w:val="24"/>
        </w:rPr>
        <w:t>采购代理机构联系方式</w:t>
      </w:r>
    </w:p>
    <w:p w14:paraId="3372A47F">
      <w:pPr>
        <w:spacing w:line="360" w:lineRule="auto"/>
        <w:ind w:firstLine="480" w:firstLineChars="200"/>
        <w:rPr>
          <w:rFonts w:ascii="宋体" w:hAnsi="宋体"/>
          <w:sz w:val="24"/>
          <w:szCs w:val="24"/>
        </w:rPr>
      </w:pPr>
      <w:r>
        <w:rPr>
          <w:rFonts w:hint="eastAsia" w:ascii="宋体" w:hAnsi="宋体"/>
          <w:sz w:val="24"/>
          <w:szCs w:val="24"/>
        </w:rPr>
        <w:t>采购代理机构名称：福建立勤项目管理有限公司</w:t>
      </w:r>
    </w:p>
    <w:p w14:paraId="1B1B46DD">
      <w:pPr>
        <w:spacing w:line="360" w:lineRule="auto"/>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hint="eastAsia" w:ascii="宋体" w:hAnsi="宋体" w:cs="宋体"/>
          <w:bCs/>
          <w:kern w:val="0"/>
          <w:sz w:val="24"/>
        </w:rPr>
        <w:t>福州市鼓楼区工业路523号福大怡山文化创意园北区3号楼101</w:t>
      </w:r>
    </w:p>
    <w:p w14:paraId="69969C88">
      <w:pPr>
        <w:spacing w:line="360" w:lineRule="auto"/>
        <w:ind w:firstLine="480" w:firstLineChars="200"/>
        <w:rPr>
          <w:rFonts w:ascii="宋体" w:hAnsi="宋体"/>
          <w:sz w:val="24"/>
          <w:szCs w:val="24"/>
        </w:rPr>
      </w:pPr>
      <w:r>
        <w:rPr>
          <w:rFonts w:hint="eastAsia" w:ascii="宋体" w:hAnsi="宋体"/>
          <w:sz w:val="24"/>
          <w:szCs w:val="24"/>
        </w:rPr>
        <w:t>联系人：</w:t>
      </w:r>
      <w:r>
        <w:rPr>
          <w:rFonts w:hint="eastAsia" w:ascii="宋体" w:hAnsi="宋体" w:cs="宋体"/>
          <w:bCs/>
          <w:kern w:val="0"/>
          <w:sz w:val="24"/>
        </w:rPr>
        <w:t>张静、徐朕</w:t>
      </w:r>
    </w:p>
    <w:p w14:paraId="3EB38AE7">
      <w:pPr>
        <w:spacing w:line="360" w:lineRule="auto"/>
        <w:ind w:firstLine="480" w:firstLineChars="200"/>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hint="eastAsia" w:ascii="宋体" w:hAnsi="宋体" w:cs="宋体"/>
          <w:bCs/>
          <w:kern w:val="0"/>
          <w:sz w:val="24"/>
        </w:rPr>
        <w:t>0591-63037998</w:t>
      </w:r>
    </w:p>
    <w:p w14:paraId="2AB1B857">
      <w:pPr>
        <w:spacing w:line="360" w:lineRule="auto"/>
        <w:ind w:firstLine="480" w:firstLineChars="200"/>
        <w:rPr>
          <w:rFonts w:ascii="宋体" w:hAnsi="宋体"/>
          <w:sz w:val="24"/>
          <w:szCs w:val="24"/>
        </w:rPr>
      </w:pPr>
      <w:r>
        <w:rPr>
          <w:rFonts w:hint="eastAsia" w:ascii="宋体" w:hAnsi="宋体"/>
          <w:sz w:val="24"/>
          <w:szCs w:val="24"/>
        </w:rPr>
        <w:t>电子信箱：</w:t>
      </w:r>
      <w:r>
        <w:rPr>
          <w:rFonts w:hint="eastAsia" w:ascii="宋体" w:hAnsi="宋体" w:cs="宋体"/>
          <w:bCs/>
          <w:kern w:val="0"/>
          <w:sz w:val="24"/>
        </w:rPr>
        <w:t>fjlqzb888@126.com</w:t>
      </w:r>
    </w:p>
    <w:p w14:paraId="22800C76">
      <w:pPr>
        <w:spacing w:line="360" w:lineRule="auto"/>
        <w:ind w:firstLine="482" w:firstLineChars="200"/>
        <w:rPr>
          <w:rFonts w:ascii="宋体" w:hAnsi="宋体"/>
          <w:b/>
          <w:sz w:val="24"/>
          <w:szCs w:val="24"/>
        </w:rPr>
      </w:pPr>
      <w:r>
        <w:rPr>
          <w:rFonts w:hint="eastAsia" w:ascii="宋体" w:hAnsi="宋体"/>
          <w:b/>
          <w:sz w:val="24"/>
          <w:szCs w:val="24"/>
        </w:rPr>
        <w:t>14、竞价操作流程：</w:t>
      </w:r>
    </w:p>
    <w:p w14:paraId="33E4426A">
      <w:pPr>
        <w:widowControl/>
        <w:spacing w:line="360" w:lineRule="auto"/>
        <w:ind w:firstLine="470" w:firstLineChars="196"/>
        <w:rPr>
          <w:rFonts w:ascii="宋体" w:hAnsi="宋体"/>
          <w:kern w:val="0"/>
          <w:sz w:val="24"/>
        </w:rPr>
      </w:pPr>
      <w:r>
        <w:rPr>
          <w:rFonts w:hint="eastAsia" w:ascii="宋体" w:hAnsi="宋体"/>
          <w:kern w:val="0"/>
          <w:sz w:val="24"/>
        </w:rPr>
        <w:t>14.1网竞平台注册：请各潜在供应商登录【</w:t>
      </w:r>
      <w:r>
        <w:rPr>
          <w:rFonts w:hint="eastAsia" w:ascii="宋体" w:hAnsi="宋体"/>
          <w:sz w:val="24"/>
        </w:rPr>
        <w:t>福建立勤项目管理有限公司网站（http://www. fjlqzb.com/）</w:t>
      </w:r>
      <w:r>
        <w:rPr>
          <w:rFonts w:hint="eastAsia" w:ascii="宋体" w:hAnsi="宋体"/>
          <w:kern w:val="0"/>
          <w:sz w:val="24"/>
        </w:rPr>
        <w:t>】首页进行供应商注册（上传最新有效的营业执照及法定代表人身份证（正、反面），复印件须加盖公章）。</w:t>
      </w:r>
    </w:p>
    <w:p w14:paraId="7EFC5D02">
      <w:pPr>
        <w:widowControl/>
        <w:spacing w:line="360" w:lineRule="auto"/>
        <w:ind w:firstLine="470" w:firstLineChars="196"/>
        <w:rPr>
          <w:rFonts w:ascii="宋体" w:hAnsi="宋体"/>
          <w:kern w:val="0"/>
          <w:sz w:val="24"/>
        </w:rPr>
      </w:pPr>
      <w:r>
        <w:rPr>
          <w:rFonts w:hint="eastAsia" w:ascii="宋体" w:hAnsi="宋体"/>
          <w:kern w:val="0"/>
          <w:sz w:val="24"/>
        </w:rPr>
        <w:t>14.2网竞平台报名：注册审核通过后，供应商登录网竞平台针对该项目报名，按要求上传报价文件（</w:t>
      </w:r>
      <w:r>
        <w:rPr>
          <w:rFonts w:hint="eastAsia" w:ascii="宋体" w:hAnsi="宋体"/>
          <w:kern w:val="0"/>
          <w:sz w:val="24"/>
          <w:lang w:eastAsia="zh-CN"/>
        </w:rPr>
        <w:t>第二册：资格、技术、商务册</w:t>
      </w:r>
      <w:r>
        <w:rPr>
          <w:rFonts w:hint="eastAsia" w:ascii="宋体" w:hAnsi="宋体"/>
          <w:kern w:val="0"/>
          <w:sz w:val="24"/>
        </w:rPr>
        <w:t>）扫描件。</w:t>
      </w:r>
    </w:p>
    <w:p w14:paraId="48E1D774">
      <w:pPr>
        <w:spacing w:line="360" w:lineRule="auto"/>
        <w:ind w:firstLine="480" w:firstLineChars="200"/>
        <w:rPr>
          <w:rFonts w:ascii="宋体" w:hAnsi="宋体"/>
          <w:sz w:val="24"/>
        </w:rPr>
      </w:pPr>
      <w:r>
        <w:rPr>
          <w:rFonts w:hint="eastAsia" w:ascii="宋体" w:hAnsi="宋体"/>
          <w:kern w:val="0"/>
          <w:sz w:val="24"/>
        </w:rPr>
        <w:t>14.3网竞平台竞价：待报名审核通过后，供应商</w:t>
      </w:r>
      <w:r>
        <w:rPr>
          <w:rFonts w:hint="eastAsia" w:ascii="宋体" w:hAnsi="宋体"/>
          <w:sz w:val="24"/>
        </w:rPr>
        <w:t>在规定的竞价时间内</w:t>
      </w:r>
      <w:r>
        <w:rPr>
          <w:rFonts w:hint="eastAsia" w:ascii="宋体" w:hAnsi="宋体"/>
          <w:kern w:val="0"/>
          <w:sz w:val="24"/>
        </w:rPr>
        <w:t>登录网竞平台供应商后台（竞价大厅）针对该项目</w:t>
      </w:r>
      <w:r>
        <w:rPr>
          <w:rFonts w:hint="eastAsia" w:ascii="宋体" w:hAnsi="宋体"/>
          <w:sz w:val="24"/>
        </w:rPr>
        <w:t>进行竞价。</w:t>
      </w:r>
    </w:p>
    <w:p w14:paraId="1D4BB90A">
      <w:pPr>
        <w:spacing w:line="360" w:lineRule="auto"/>
        <w:ind w:firstLine="482" w:firstLineChars="200"/>
        <w:rPr>
          <w:rFonts w:ascii="宋体" w:hAnsi="宋体"/>
          <w:sz w:val="24"/>
        </w:rPr>
      </w:pPr>
      <w:r>
        <w:rPr>
          <w:rFonts w:hint="eastAsia" w:ascii="宋体" w:hAnsi="宋体" w:cs="宋体"/>
          <w:b/>
          <w:sz w:val="24"/>
          <w:shd w:val="pct10" w:color="auto" w:fill="FFFFFF"/>
        </w:rPr>
        <w:t>提醒：供应商若需对项目进行咨询、注册审核，请于工作日的8:30-12:00，14:30-17:30联系项目负责人。</w:t>
      </w:r>
    </w:p>
    <w:p w14:paraId="40EDE42E">
      <w:pPr>
        <w:spacing w:line="360" w:lineRule="auto"/>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linePitch="312" w:charSpace="0"/>
        </w:sectPr>
      </w:pPr>
    </w:p>
    <w:p w14:paraId="774D6D70">
      <w:pPr>
        <w:jc w:val="center"/>
        <w:rPr>
          <w:rFonts w:ascii="宋体" w:hAnsi="宋体"/>
          <w:b/>
          <w:sz w:val="28"/>
          <w:szCs w:val="28"/>
        </w:rPr>
      </w:pPr>
      <w:r>
        <w:rPr>
          <w:rFonts w:hint="eastAsia" w:ascii="宋体" w:hAnsi="宋体"/>
          <w:b/>
          <w:sz w:val="28"/>
          <w:szCs w:val="28"/>
        </w:rPr>
        <w:t>第二章  竞价采购说明一览表</w:t>
      </w:r>
    </w:p>
    <w:p w14:paraId="20146A6D">
      <w:pPr>
        <w:pStyle w:val="19"/>
        <w:ind w:left="0" w:leftChars="0" w:firstLine="0" w:firstLineChars="0"/>
        <w:rPr>
          <w:rFonts w:ascii="宋体" w:hAnsi="宋体"/>
          <w:sz w:val="24"/>
          <w:szCs w:val="32"/>
        </w:rPr>
      </w:pPr>
    </w:p>
    <w:p w14:paraId="5DA36C91">
      <w:pPr>
        <w:pStyle w:val="19"/>
        <w:ind w:left="0" w:leftChars="0" w:firstLine="0" w:firstLineChars="0"/>
        <w:rPr>
          <w:rFonts w:ascii="宋体" w:hAnsi="宋体"/>
          <w:color w:val="auto"/>
          <w:sz w:val="24"/>
          <w:szCs w:val="32"/>
        </w:rPr>
      </w:pPr>
    </w:p>
    <w:p w14:paraId="1D6AF6DA">
      <w:pPr>
        <w:pStyle w:val="19"/>
        <w:ind w:left="0" w:leftChars="0" w:firstLine="0" w:firstLineChars="0"/>
        <w:rPr>
          <w:rFonts w:ascii="宋体" w:hAnsi="宋体"/>
          <w:color w:val="auto"/>
          <w:sz w:val="24"/>
        </w:rPr>
      </w:pPr>
      <w:r>
        <w:rPr>
          <w:rFonts w:hint="eastAsia" w:ascii="宋体" w:hAnsi="宋体"/>
          <w:color w:val="auto"/>
          <w:sz w:val="24"/>
          <w:szCs w:val="32"/>
        </w:rPr>
        <w:t>服务类</w:t>
      </w:r>
      <w:r>
        <w:rPr>
          <w:rFonts w:hint="eastAsia" w:ascii="宋体" w:hAnsi="宋体"/>
          <w:color w:val="auto"/>
          <w:sz w:val="24"/>
        </w:rPr>
        <w:t xml:space="preserve">                                           </w:t>
      </w:r>
    </w:p>
    <w:p w14:paraId="62962335">
      <w:pPr>
        <w:ind w:right="240"/>
        <w:jc w:val="right"/>
        <w:rPr>
          <w:rFonts w:ascii="宋体" w:hAnsi="宋体"/>
          <w:color w:val="auto"/>
          <w:sz w:val="24"/>
          <w:szCs w:val="24"/>
        </w:rPr>
      </w:pPr>
      <w:r>
        <w:rPr>
          <w:rFonts w:hint="eastAsia" w:ascii="宋体" w:hAnsi="宋体"/>
          <w:color w:val="auto"/>
          <w:sz w:val="24"/>
          <w:szCs w:val="24"/>
        </w:rPr>
        <w:t xml:space="preserve"> 金额单位：人民币/元</w:t>
      </w:r>
    </w:p>
    <w:tbl>
      <w:tblPr>
        <w:tblStyle w:val="20"/>
        <w:tblW w:w="8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186"/>
        <w:gridCol w:w="1877"/>
        <w:gridCol w:w="995"/>
        <w:gridCol w:w="1002"/>
        <w:gridCol w:w="1009"/>
      </w:tblGrid>
      <w:tr w14:paraId="1A063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03E968CA">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bookmarkStart w:id="15" w:name="_GoBack"/>
            <w:r>
              <w:rPr>
                <w:rFonts w:hint="eastAsia" w:ascii="宋体" w:hAnsi="宋体"/>
                <w:b/>
                <w:bCs/>
                <w:color w:val="auto"/>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5ABAA80D">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r>
              <w:rPr>
                <w:rFonts w:hint="eastAsia" w:ascii="宋体" w:hAnsi="宋体"/>
                <w:b/>
                <w:bCs/>
                <w:color w:val="auto"/>
                <w:kern w:val="0"/>
                <w:sz w:val="24"/>
              </w:rPr>
              <w:t>品目号</w:t>
            </w:r>
          </w:p>
        </w:tc>
        <w:tc>
          <w:tcPr>
            <w:tcW w:w="2186" w:type="dxa"/>
            <w:tcBorders>
              <w:top w:val="single" w:color="auto" w:sz="4" w:space="0"/>
              <w:left w:val="single" w:color="auto" w:sz="4" w:space="0"/>
              <w:bottom w:val="single" w:color="auto" w:sz="4" w:space="0"/>
              <w:right w:val="single" w:color="auto" w:sz="4" w:space="0"/>
            </w:tcBorders>
            <w:vAlign w:val="center"/>
          </w:tcPr>
          <w:p w14:paraId="09CE6B98">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r>
              <w:rPr>
                <w:rFonts w:hint="eastAsia" w:ascii="宋体" w:hAnsi="宋体"/>
                <w:b/>
                <w:bCs/>
                <w:color w:val="auto"/>
                <w:kern w:val="0"/>
                <w:sz w:val="24"/>
              </w:rPr>
              <w:t>品目名称</w:t>
            </w:r>
          </w:p>
        </w:tc>
        <w:tc>
          <w:tcPr>
            <w:tcW w:w="1877" w:type="dxa"/>
            <w:tcBorders>
              <w:top w:val="single" w:color="auto" w:sz="4" w:space="0"/>
              <w:left w:val="single" w:color="auto" w:sz="4" w:space="0"/>
              <w:bottom w:val="single" w:color="auto" w:sz="4" w:space="0"/>
              <w:right w:val="single" w:color="auto" w:sz="4" w:space="0"/>
            </w:tcBorders>
            <w:vAlign w:val="center"/>
          </w:tcPr>
          <w:p w14:paraId="481E8AE9">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r>
              <w:rPr>
                <w:rFonts w:hint="eastAsia" w:ascii="宋体" w:hAnsi="宋体"/>
                <w:b/>
                <w:bCs/>
                <w:color w:val="auto"/>
                <w:kern w:val="0"/>
                <w:sz w:val="24"/>
              </w:rPr>
              <w:t>简要服务要求</w:t>
            </w:r>
          </w:p>
        </w:tc>
        <w:tc>
          <w:tcPr>
            <w:tcW w:w="995" w:type="dxa"/>
            <w:tcBorders>
              <w:top w:val="single" w:color="auto" w:sz="4" w:space="0"/>
              <w:left w:val="single" w:color="auto" w:sz="4" w:space="0"/>
              <w:bottom w:val="single" w:color="auto" w:sz="4" w:space="0"/>
              <w:right w:val="single" w:color="auto" w:sz="4" w:space="0"/>
            </w:tcBorders>
            <w:vAlign w:val="center"/>
          </w:tcPr>
          <w:p w14:paraId="76EA5962">
            <w:pPr>
              <w:keepNext w:val="0"/>
              <w:keepLines w:val="0"/>
              <w:suppressLineNumbers w:val="0"/>
              <w:spacing w:before="0" w:beforeAutospacing="0" w:after="0" w:afterAutospacing="0" w:line="400" w:lineRule="exact"/>
              <w:ind w:left="0" w:right="0"/>
              <w:jc w:val="center"/>
              <w:rPr>
                <w:rFonts w:ascii="宋体" w:hAnsi="宋体"/>
                <w:b/>
                <w:bCs/>
                <w:color w:val="auto"/>
                <w:kern w:val="0"/>
                <w:sz w:val="24"/>
                <w:szCs w:val="22"/>
              </w:rPr>
            </w:pPr>
            <w:r>
              <w:rPr>
                <w:rFonts w:hint="eastAsia" w:ascii="宋体" w:hAnsi="宋体"/>
                <w:b/>
                <w:bCs/>
                <w:color w:val="auto"/>
                <w:kern w:val="0"/>
                <w:sz w:val="24"/>
                <w:szCs w:val="22"/>
              </w:rPr>
              <w:t>数量</w:t>
            </w:r>
          </w:p>
        </w:tc>
        <w:tc>
          <w:tcPr>
            <w:tcW w:w="1002" w:type="dxa"/>
            <w:tcBorders>
              <w:top w:val="single" w:color="auto" w:sz="4" w:space="0"/>
              <w:left w:val="single" w:color="auto" w:sz="4" w:space="0"/>
              <w:bottom w:val="single" w:color="auto" w:sz="4" w:space="0"/>
              <w:right w:val="single" w:color="auto" w:sz="4" w:space="0"/>
            </w:tcBorders>
            <w:vAlign w:val="center"/>
          </w:tcPr>
          <w:p w14:paraId="39D803B7">
            <w:pPr>
              <w:keepNext w:val="0"/>
              <w:keepLines w:val="0"/>
              <w:suppressLineNumbers w:val="0"/>
              <w:spacing w:before="0" w:beforeAutospacing="0" w:after="0" w:afterAutospacing="0" w:line="400" w:lineRule="exact"/>
              <w:ind w:left="0" w:right="0"/>
              <w:jc w:val="center"/>
              <w:rPr>
                <w:rFonts w:ascii="宋体" w:hAnsi="宋体"/>
                <w:b/>
                <w:bCs/>
                <w:color w:val="auto"/>
                <w:kern w:val="0"/>
                <w:sz w:val="24"/>
                <w:szCs w:val="22"/>
              </w:rPr>
            </w:pPr>
            <w:r>
              <w:rPr>
                <w:rFonts w:hint="eastAsia" w:ascii="宋体" w:hAnsi="宋体"/>
                <w:b/>
                <w:bCs/>
                <w:color w:val="auto"/>
                <w:kern w:val="0"/>
                <w:sz w:val="24"/>
                <w:szCs w:val="22"/>
              </w:rPr>
              <w:t>单价最高限价</w:t>
            </w:r>
          </w:p>
        </w:tc>
        <w:tc>
          <w:tcPr>
            <w:tcW w:w="1009" w:type="dxa"/>
            <w:tcBorders>
              <w:top w:val="single" w:color="auto" w:sz="4" w:space="0"/>
              <w:left w:val="single" w:color="auto" w:sz="4" w:space="0"/>
              <w:bottom w:val="single" w:color="auto" w:sz="4" w:space="0"/>
              <w:right w:val="single" w:color="auto" w:sz="4" w:space="0"/>
            </w:tcBorders>
            <w:vAlign w:val="center"/>
          </w:tcPr>
          <w:p w14:paraId="5B44CD78">
            <w:pPr>
              <w:keepNext w:val="0"/>
              <w:keepLines w:val="0"/>
              <w:suppressLineNumbers w:val="0"/>
              <w:spacing w:before="0" w:beforeAutospacing="0" w:after="0" w:afterAutospacing="0" w:line="400" w:lineRule="exact"/>
              <w:ind w:left="0" w:right="0"/>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3C634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601" w:type="dxa"/>
            <w:tcBorders>
              <w:top w:val="single" w:color="auto" w:sz="4" w:space="0"/>
              <w:left w:val="single" w:color="auto" w:sz="4" w:space="0"/>
              <w:right w:val="single" w:color="auto" w:sz="4" w:space="0"/>
            </w:tcBorders>
            <w:vAlign w:val="center"/>
          </w:tcPr>
          <w:p w14:paraId="4BBD9852">
            <w:pPr>
              <w:keepNext w:val="0"/>
              <w:keepLines w:val="0"/>
              <w:suppressLineNumbers w:val="0"/>
              <w:spacing w:before="0" w:beforeAutospacing="0" w:after="0" w:afterAutospacing="0" w:line="400" w:lineRule="exact"/>
              <w:ind w:left="0" w:right="0"/>
              <w:jc w:val="center"/>
              <w:rPr>
                <w:rFonts w:ascii="宋体" w:hAnsi="宋体"/>
                <w:color w:val="auto"/>
                <w:kern w:val="0"/>
                <w:sz w:val="24"/>
              </w:rPr>
            </w:pPr>
            <w:r>
              <w:rPr>
                <w:rFonts w:hint="eastAsia" w:ascii="宋体" w:hAnsi="宋体"/>
                <w:color w:val="auto"/>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888DD6D">
            <w:pPr>
              <w:keepNext w:val="0"/>
              <w:keepLines w:val="0"/>
              <w:suppressLineNumbers w:val="0"/>
              <w:spacing w:before="0" w:beforeAutospacing="0" w:after="0" w:afterAutospacing="0" w:line="400" w:lineRule="exact"/>
              <w:ind w:left="0" w:right="0"/>
              <w:jc w:val="center"/>
              <w:rPr>
                <w:rFonts w:ascii="宋体" w:hAnsi="宋体"/>
                <w:color w:val="auto"/>
                <w:kern w:val="0"/>
                <w:sz w:val="24"/>
              </w:rPr>
            </w:pPr>
            <w:r>
              <w:rPr>
                <w:rFonts w:hint="eastAsia" w:ascii="宋体" w:hAnsi="宋体"/>
                <w:color w:val="auto"/>
                <w:kern w:val="0"/>
                <w:sz w:val="24"/>
              </w:rPr>
              <w:t>1-1</w:t>
            </w:r>
          </w:p>
        </w:tc>
        <w:tc>
          <w:tcPr>
            <w:tcW w:w="2186" w:type="dxa"/>
            <w:tcBorders>
              <w:top w:val="single" w:color="auto" w:sz="4" w:space="0"/>
              <w:left w:val="single" w:color="auto" w:sz="4" w:space="0"/>
              <w:bottom w:val="single" w:color="auto" w:sz="4" w:space="0"/>
              <w:right w:val="single" w:color="auto" w:sz="4" w:space="0"/>
            </w:tcBorders>
            <w:vAlign w:val="center"/>
          </w:tcPr>
          <w:p w14:paraId="789AA4F8">
            <w:pPr>
              <w:keepNext w:val="0"/>
              <w:keepLines w:val="0"/>
              <w:widowControl/>
              <w:suppressLineNumbers w:val="0"/>
              <w:spacing w:before="0" w:beforeAutospacing="0" w:after="0" w:afterAutospacing="0"/>
              <w:ind w:left="0" w:right="0"/>
              <w:jc w:val="center"/>
              <w:textAlignment w:val="center"/>
              <w:rPr>
                <w:rFonts w:ascii="宋体" w:hAnsi="宋体" w:cs="宋体"/>
                <w:color w:val="auto"/>
                <w:kern w:val="0"/>
                <w:sz w:val="24"/>
                <w:szCs w:val="24"/>
              </w:rPr>
            </w:pPr>
            <w:r>
              <w:rPr>
                <w:rFonts w:hint="eastAsia" w:ascii="宋体" w:hAnsi="宋体" w:cs="宋体"/>
                <w:color w:val="auto"/>
                <w:kern w:val="0"/>
                <w:sz w:val="24"/>
                <w:szCs w:val="24"/>
              </w:rPr>
              <w:t>福建农林大学李子全基因组数据采集</w:t>
            </w:r>
          </w:p>
        </w:tc>
        <w:tc>
          <w:tcPr>
            <w:tcW w:w="1877" w:type="dxa"/>
            <w:tcBorders>
              <w:top w:val="single" w:color="auto" w:sz="4" w:space="0"/>
              <w:left w:val="single" w:color="auto" w:sz="4" w:space="0"/>
              <w:right w:val="single" w:color="auto" w:sz="4" w:space="0"/>
            </w:tcBorders>
            <w:vAlign w:val="center"/>
          </w:tcPr>
          <w:p w14:paraId="61572E29">
            <w:pPr>
              <w:keepNext w:val="0"/>
              <w:keepLines w:val="0"/>
              <w:widowControl/>
              <w:suppressLineNumbers w:val="0"/>
              <w:spacing w:before="0" w:beforeAutospacing="0" w:after="0" w:afterAutospacing="0" w:line="400" w:lineRule="exact"/>
              <w:ind w:left="0" w:right="0"/>
              <w:jc w:val="center"/>
              <w:textAlignment w:val="center"/>
              <w:rPr>
                <w:rFonts w:hint="eastAsia" w:ascii="宋体" w:hAnsi="宋体" w:eastAsia="宋体" w:cs="新宋体"/>
                <w:color w:val="auto"/>
                <w:kern w:val="0"/>
                <w:sz w:val="24"/>
                <w:szCs w:val="24"/>
                <w:lang w:eastAsia="zh-CN"/>
              </w:rPr>
            </w:pPr>
            <w:r>
              <w:rPr>
                <w:rFonts w:hint="eastAsia" w:ascii="宋体" w:hAnsi="宋体" w:cs="新宋体"/>
                <w:color w:val="auto"/>
                <w:kern w:val="0"/>
                <w:sz w:val="24"/>
                <w:szCs w:val="24"/>
                <w:lang w:eastAsia="zh-CN"/>
              </w:rPr>
              <w:t>详见竞价文件</w:t>
            </w:r>
          </w:p>
        </w:tc>
        <w:tc>
          <w:tcPr>
            <w:tcW w:w="995" w:type="dxa"/>
            <w:tcBorders>
              <w:top w:val="single" w:color="auto" w:sz="4" w:space="0"/>
              <w:left w:val="single" w:color="auto" w:sz="4" w:space="0"/>
              <w:right w:val="single" w:color="auto" w:sz="4" w:space="0"/>
            </w:tcBorders>
            <w:vAlign w:val="center"/>
          </w:tcPr>
          <w:p w14:paraId="679744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1批</w:t>
            </w:r>
          </w:p>
        </w:tc>
        <w:tc>
          <w:tcPr>
            <w:tcW w:w="1002" w:type="dxa"/>
            <w:tcBorders>
              <w:top w:val="single" w:color="auto" w:sz="4" w:space="0"/>
              <w:left w:val="single" w:color="auto" w:sz="4" w:space="0"/>
              <w:bottom w:val="single" w:color="auto" w:sz="4" w:space="0"/>
              <w:right w:val="single" w:color="auto" w:sz="4" w:space="0"/>
            </w:tcBorders>
            <w:vAlign w:val="center"/>
          </w:tcPr>
          <w:p w14:paraId="2BB929F0">
            <w:pPr>
              <w:keepNext w:val="0"/>
              <w:keepLines w:val="0"/>
              <w:widowControl/>
              <w:suppressLineNumbers w:val="0"/>
              <w:spacing w:before="0" w:beforeAutospacing="0" w:after="0" w:afterAutospacing="0"/>
              <w:ind w:left="0" w:right="0"/>
              <w:jc w:val="center"/>
              <w:textAlignment w:val="center"/>
              <w:rPr>
                <w:rFonts w:hint="default" w:ascii="宋体" w:hAnsi="宋体" w:eastAsia="宋体" w:cs="新宋体"/>
                <w:color w:val="auto"/>
                <w:kern w:val="0"/>
                <w:sz w:val="24"/>
                <w:szCs w:val="24"/>
                <w:lang w:val="en-US" w:eastAsia="zh-CN"/>
              </w:rPr>
            </w:pPr>
            <w:r>
              <w:rPr>
                <w:rFonts w:hint="eastAsia" w:ascii="宋体" w:hAnsi="宋体" w:cs="新宋体"/>
                <w:color w:val="auto"/>
                <w:kern w:val="0"/>
                <w:sz w:val="24"/>
                <w:szCs w:val="24"/>
                <w:lang w:val="en-US" w:eastAsia="zh-CN"/>
              </w:rPr>
              <w:t>250000</w:t>
            </w:r>
          </w:p>
        </w:tc>
        <w:tc>
          <w:tcPr>
            <w:tcW w:w="1009" w:type="dxa"/>
            <w:tcBorders>
              <w:top w:val="single" w:color="auto" w:sz="4" w:space="0"/>
              <w:left w:val="single" w:color="auto" w:sz="4" w:space="0"/>
              <w:right w:val="single" w:color="auto" w:sz="4" w:space="0"/>
            </w:tcBorders>
            <w:vAlign w:val="center"/>
          </w:tcPr>
          <w:p w14:paraId="44159D34">
            <w:pPr>
              <w:keepNext w:val="0"/>
              <w:keepLines w:val="0"/>
              <w:widowControl/>
              <w:suppressLineNumbers w:val="0"/>
              <w:spacing w:before="0" w:beforeAutospacing="0" w:after="0" w:afterAutospacing="0"/>
              <w:ind w:left="0" w:right="0"/>
              <w:jc w:val="center"/>
              <w:textAlignment w:val="center"/>
              <w:rPr>
                <w:rFonts w:hint="default" w:ascii="宋体" w:hAnsi="宋体" w:eastAsia="宋体" w:cs="新宋体"/>
                <w:color w:val="auto"/>
                <w:kern w:val="0"/>
                <w:sz w:val="24"/>
                <w:szCs w:val="24"/>
                <w:lang w:val="en-US" w:eastAsia="zh-CN"/>
              </w:rPr>
            </w:pPr>
            <w:r>
              <w:rPr>
                <w:rFonts w:hint="eastAsia" w:ascii="宋体" w:hAnsi="宋体" w:cs="新宋体"/>
                <w:color w:val="auto"/>
                <w:kern w:val="0"/>
                <w:sz w:val="24"/>
                <w:szCs w:val="24"/>
                <w:lang w:val="en-US" w:eastAsia="zh-CN"/>
              </w:rPr>
              <w:t>250000</w:t>
            </w:r>
          </w:p>
        </w:tc>
      </w:tr>
      <w:bookmarkEnd w:id="15"/>
    </w:tbl>
    <w:p w14:paraId="361C76DE">
      <w:pPr>
        <w:spacing w:line="420" w:lineRule="exact"/>
        <w:rPr>
          <w:rFonts w:hint="eastAsia" w:ascii="宋体" w:hAnsi="宋体"/>
          <w:b/>
          <w:bCs/>
          <w:color w:val="auto"/>
          <w:sz w:val="24"/>
          <w:szCs w:val="24"/>
        </w:rPr>
      </w:pPr>
    </w:p>
    <w:p w14:paraId="2D574A13">
      <w:pPr>
        <w:spacing w:line="420" w:lineRule="exact"/>
        <w:rPr>
          <w:rFonts w:ascii="宋体" w:hAnsi="宋体"/>
          <w:b/>
          <w:bCs/>
          <w:color w:val="auto"/>
          <w:sz w:val="24"/>
          <w:szCs w:val="24"/>
        </w:rPr>
      </w:pPr>
      <w:r>
        <w:rPr>
          <w:rFonts w:hint="eastAsia" w:ascii="宋体" w:hAnsi="宋体"/>
          <w:b/>
          <w:bCs/>
          <w:color w:val="auto"/>
          <w:sz w:val="24"/>
          <w:szCs w:val="24"/>
        </w:rPr>
        <w:t>注：</w:t>
      </w:r>
    </w:p>
    <w:p w14:paraId="056DFAE6">
      <w:pPr>
        <w:spacing w:line="420" w:lineRule="exact"/>
        <w:ind w:firstLine="482" w:firstLineChars="200"/>
        <w:rPr>
          <w:rFonts w:ascii="宋体" w:hAnsi="宋体"/>
          <w:b/>
          <w:bCs/>
          <w:color w:val="auto"/>
          <w:sz w:val="24"/>
          <w:szCs w:val="24"/>
        </w:rPr>
      </w:pPr>
      <w:r>
        <w:rPr>
          <w:rFonts w:hint="eastAsia" w:ascii="宋体" w:hAnsi="宋体"/>
          <w:b/>
          <w:bCs/>
          <w:color w:val="auto"/>
          <w:sz w:val="24"/>
          <w:szCs w:val="24"/>
        </w:rPr>
        <w:t>（1）</w:t>
      </w:r>
      <w:r>
        <w:rPr>
          <w:rFonts w:hint="eastAsia" w:ascii="宋体" w:hAnsi="宋体"/>
          <w:b/>
          <w:bCs/>
          <w:color w:val="auto"/>
        </w:rPr>
        <w:t xml:space="preserve"> </w:t>
      </w:r>
      <w:r>
        <w:rPr>
          <w:rFonts w:hint="eastAsia" w:ascii="宋体" w:hAnsi="宋体"/>
          <w:b/>
          <w:bCs/>
          <w:color w:val="auto"/>
          <w:sz w:val="24"/>
          <w:szCs w:val="24"/>
        </w:rPr>
        <w:t>以上项目所列价格为采购预算的最高限价，</w:t>
      </w:r>
      <w:r>
        <w:rPr>
          <w:rFonts w:ascii="宋体" w:hAnsi="宋体"/>
          <w:b/>
          <w:bCs/>
          <w:color w:val="auto"/>
          <w:sz w:val="24"/>
          <w:szCs w:val="24"/>
        </w:rPr>
        <w:t>竞价人报价总价必须低于最高限价的3%（不含）以上，</w:t>
      </w:r>
      <w:r>
        <w:rPr>
          <w:rFonts w:hint="eastAsia" w:ascii="宋体" w:hAnsi="宋体" w:eastAsia="宋体" w:cs="宋体"/>
          <w:b/>
          <w:bCs/>
          <w:color w:val="auto"/>
          <w:sz w:val="24"/>
          <w:szCs w:val="24"/>
          <w:lang w:val="en-US" w:eastAsia="zh-CN" w:bidi="ar"/>
        </w:rPr>
        <w:t>即报价须小于</w:t>
      </w:r>
      <w:r>
        <w:rPr>
          <w:rFonts w:hint="eastAsia" w:ascii="宋体" w:hAnsi="宋体" w:cs="宋体"/>
          <w:b/>
          <w:bCs/>
          <w:color w:val="auto"/>
          <w:sz w:val="24"/>
          <w:szCs w:val="24"/>
          <w:u w:val="single"/>
          <w:lang w:val="en-US" w:eastAsia="zh-CN" w:bidi="ar"/>
        </w:rPr>
        <w:t>242500</w:t>
      </w:r>
      <w:r>
        <w:rPr>
          <w:rFonts w:hint="eastAsia" w:ascii="宋体" w:hAnsi="宋体" w:eastAsia="宋体" w:cs="宋体"/>
          <w:b/>
          <w:bCs/>
          <w:color w:val="auto"/>
          <w:sz w:val="24"/>
          <w:szCs w:val="24"/>
          <w:lang w:val="en-US" w:eastAsia="zh-CN" w:bidi="ar"/>
        </w:rPr>
        <w:t>元（不含本数），</w:t>
      </w:r>
      <w:r>
        <w:rPr>
          <w:rFonts w:ascii="宋体" w:hAnsi="宋体"/>
          <w:b/>
          <w:bCs/>
          <w:color w:val="auto"/>
          <w:sz w:val="24"/>
          <w:szCs w:val="24"/>
        </w:rPr>
        <w:t>报价单价不能超过竞价文件的单价最高限价，否则，视为无效报价</w:t>
      </w:r>
      <w:r>
        <w:rPr>
          <w:rFonts w:hint="eastAsia" w:ascii="宋体" w:hAnsi="宋体"/>
          <w:b/>
          <w:bCs/>
          <w:color w:val="auto"/>
          <w:sz w:val="24"/>
          <w:szCs w:val="24"/>
        </w:rPr>
        <w:t>。</w:t>
      </w:r>
    </w:p>
    <w:p w14:paraId="1F23133C">
      <w:pPr>
        <w:spacing w:line="420" w:lineRule="exact"/>
        <w:ind w:firstLine="480" w:firstLineChars="200"/>
        <w:rPr>
          <w:rFonts w:ascii="宋体" w:hAnsi="宋体"/>
          <w:bCs/>
          <w:sz w:val="24"/>
          <w:szCs w:val="24"/>
        </w:rPr>
      </w:pPr>
      <w:r>
        <w:rPr>
          <w:rFonts w:hint="eastAsia" w:ascii="宋体" w:hAnsi="宋体"/>
          <w:color w:val="auto"/>
          <w:sz w:val="24"/>
          <w:szCs w:val="24"/>
        </w:rPr>
        <w:t>（</w:t>
      </w:r>
      <w:r>
        <w:rPr>
          <w:rFonts w:hint="eastAsia" w:ascii="宋体" w:hAnsi="宋体"/>
          <w:bCs/>
          <w:color w:val="auto"/>
          <w:sz w:val="24"/>
          <w:szCs w:val="24"/>
        </w:rPr>
        <w:t>2）供应商必须保证所投产</w:t>
      </w:r>
      <w:r>
        <w:rPr>
          <w:rFonts w:hint="eastAsia" w:ascii="宋体" w:hAnsi="宋体"/>
          <w:bCs/>
          <w:sz w:val="24"/>
          <w:szCs w:val="24"/>
        </w:rPr>
        <w:t>品具有在中国境内的合法使用权和用户保护权，有属于国家强制性要求（如3C等）的产品必须符合国家强制性认证规定。货物的制造标准及技术规范等有关资料必须符合国家相关标准、规范要求。（如有）</w:t>
      </w:r>
    </w:p>
    <w:p w14:paraId="2ED7E53F">
      <w:pPr>
        <w:spacing w:line="420" w:lineRule="exact"/>
        <w:ind w:firstLine="480" w:firstLineChars="200"/>
        <w:rPr>
          <w:rFonts w:ascii="宋体" w:hAnsi="宋体"/>
          <w:bCs/>
          <w:sz w:val="24"/>
          <w:szCs w:val="24"/>
        </w:rPr>
      </w:pPr>
      <w:r>
        <w:rPr>
          <w:rFonts w:hint="eastAsia" w:ascii="宋体" w:hAnsi="宋体"/>
          <w:bCs/>
          <w:sz w:val="24"/>
          <w:szCs w:val="24"/>
        </w:rPr>
        <w:t>（3）</w:t>
      </w:r>
      <w:r>
        <w:rPr>
          <w:rFonts w:ascii="宋体" w:hAnsi="宋体"/>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Cs/>
          <w:sz w:val="24"/>
          <w:szCs w:val="24"/>
        </w:rPr>
        <w:t>竞价人</w:t>
      </w:r>
      <w:r>
        <w:rPr>
          <w:rFonts w:ascii="宋体" w:hAnsi="宋体"/>
          <w:bCs/>
          <w:sz w:val="24"/>
          <w:szCs w:val="24"/>
        </w:rPr>
        <w:t>所投产品属于政府强制节能产品的，在</w:t>
      </w:r>
      <w:r>
        <w:rPr>
          <w:rFonts w:hint="eastAsia" w:ascii="宋体" w:hAnsi="宋体"/>
          <w:bCs/>
          <w:sz w:val="24"/>
          <w:szCs w:val="24"/>
        </w:rPr>
        <w:t>报价文件（</w:t>
      </w:r>
      <w:r>
        <w:rPr>
          <w:rFonts w:hint="eastAsia" w:ascii="宋体" w:hAnsi="宋体"/>
          <w:bCs/>
          <w:sz w:val="24"/>
          <w:szCs w:val="24"/>
          <w:lang w:eastAsia="zh-CN"/>
        </w:rPr>
        <w:t>第二册：资格、技术、商务册</w:t>
      </w:r>
      <w:r>
        <w:rPr>
          <w:rFonts w:hint="eastAsia" w:ascii="宋体" w:hAnsi="宋体"/>
          <w:bCs/>
          <w:sz w:val="24"/>
          <w:szCs w:val="24"/>
        </w:rPr>
        <w:t>）中</w:t>
      </w:r>
      <w:r>
        <w:rPr>
          <w:rFonts w:ascii="宋体" w:hAnsi="宋体"/>
          <w:bCs/>
          <w:sz w:val="24"/>
          <w:szCs w:val="24"/>
        </w:rPr>
        <w:t>须提供所投政府强制节能产品由国家确定的认证机构出具的、处于有效期之内的产品认证证书复印件，否则视为无效</w:t>
      </w:r>
      <w:r>
        <w:rPr>
          <w:rFonts w:hint="eastAsia" w:ascii="宋体" w:hAnsi="宋体"/>
          <w:bCs/>
          <w:sz w:val="24"/>
          <w:szCs w:val="24"/>
        </w:rPr>
        <w:t>报价。（如有）</w:t>
      </w:r>
    </w:p>
    <w:p w14:paraId="0E97FABB">
      <w:pPr>
        <w:spacing w:line="420" w:lineRule="exact"/>
        <w:ind w:firstLine="480" w:firstLineChars="200"/>
        <w:rPr>
          <w:rFonts w:ascii="宋体" w:hAnsi="宋体"/>
          <w:bCs/>
          <w:sz w:val="24"/>
          <w:szCs w:val="24"/>
        </w:rPr>
      </w:pPr>
      <w:r>
        <w:rPr>
          <w:rFonts w:hint="eastAsia" w:ascii="宋体" w:hAnsi="宋体"/>
          <w:bCs/>
          <w:sz w:val="24"/>
          <w:szCs w:val="24"/>
        </w:rPr>
        <w:t>（4）采购单位在提出采购需求时有指定品牌的，所报品牌需在采购单位选定的品牌范围内。（如有）</w:t>
      </w:r>
    </w:p>
    <w:p w14:paraId="7BB42392">
      <w:pPr>
        <w:spacing w:line="420" w:lineRule="exact"/>
        <w:ind w:firstLine="480" w:firstLineChars="200"/>
        <w:rPr>
          <w:rFonts w:ascii="宋体" w:hAnsi="宋体"/>
          <w:bCs/>
          <w:sz w:val="24"/>
        </w:rPr>
      </w:pPr>
      <w:r>
        <w:rPr>
          <w:rFonts w:hint="eastAsia" w:ascii="宋体" w:hAnsi="宋体"/>
          <w:bCs/>
          <w:sz w:val="24"/>
        </w:rPr>
        <w:t>（5）</w:t>
      </w:r>
      <w:r>
        <w:rPr>
          <w:rFonts w:ascii="宋体" w:hAnsi="宋体"/>
          <w:bCs/>
          <w:sz w:val="24"/>
          <w:szCs w:val="24"/>
        </w:rPr>
        <w:t>若所投产品为进口设备，则</w:t>
      </w:r>
      <w:r>
        <w:rPr>
          <w:rFonts w:hint="eastAsia" w:ascii="宋体" w:hAnsi="宋体"/>
          <w:bCs/>
          <w:sz w:val="24"/>
          <w:szCs w:val="24"/>
        </w:rPr>
        <w:t>成交供应商</w:t>
      </w:r>
      <w:r>
        <w:rPr>
          <w:rFonts w:ascii="宋体" w:hAnsi="宋体"/>
          <w:bCs/>
          <w:sz w:val="24"/>
          <w:szCs w:val="24"/>
        </w:rPr>
        <w:t>的报价为免税价＋外贸代理费用。</w:t>
      </w:r>
      <w:r>
        <w:rPr>
          <w:rFonts w:hint="eastAsia" w:ascii="宋体" w:hAnsi="宋体"/>
          <w:bCs/>
          <w:sz w:val="24"/>
          <w:szCs w:val="24"/>
        </w:rPr>
        <w:t>成交供应商</w:t>
      </w:r>
      <w:r>
        <w:rPr>
          <w:rFonts w:ascii="宋体" w:hAnsi="宋体"/>
          <w:bCs/>
          <w:sz w:val="24"/>
          <w:szCs w:val="24"/>
        </w:rPr>
        <w:t>必须在签订合同后以福建农林大学为消费使用单位去办理免税和报关手续，</w:t>
      </w:r>
      <w:r>
        <w:rPr>
          <w:rFonts w:hint="eastAsia" w:ascii="宋体" w:hAnsi="宋体"/>
          <w:bCs/>
          <w:sz w:val="24"/>
          <w:szCs w:val="24"/>
        </w:rPr>
        <w:t>成交供应商</w:t>
      </w:r>
      <w:r>
        <w:rPr>
          <w:rFonts w:ascii="宋体" w:hAnsi="宋体"/>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Cs/>
          <w:sz w:val="24"/>
          <w:szCs w:val="24"/>
        </w:rPr>
        <w:t>成交供应商</w:t>
      </w:r>
      <w:r>
        <w:rPr>
          <w:rFonts w:ascii="宋体" w:hAnsi="宋体"/>
          <w:bCs/>
          <w:sz w:val="24"/>
          <w:szCs w:val="24"/>
        </w:rPr>
        <w:t>先行垫付，在设备报销时凭海关出具的发票，学校支付其垫付款给成交</w:t>
      </w:r>
      <w:r>
        <w:rPr>
          <w:rFonts w:hint="eastAsia" w:ascii="宋体" w:hAnsi="宋体"/>
          <w:bCs/>
          <w:sz w:val="24"/>
          <w:szCs w:val="24"/>
        </w:rPr>
        <w:t>供应商</w:t>
      </w:r>
      <w:r>
        <w:rPr>
          <w:rFonts w:hint="eastAsia" w:ascii="宋体" w:hAnsi="宋体"/>
          <w:bCs/>
          <w:sz w:val="24"/>
        </w:rPr>
        <w:t>。</w:t>
      </w:r>
      <w:r>
        <w:rPr>
          <w:rFonts w:hint="eastAsia" w:ascii="宋体" w:hAnsi="宋体"/>
          <w:bCs/>
          <w:sz w:val="24"/>
          <w:szCs w:val="24"/>
        </w:rPr>
        <w:t>（如有）</w:t>
      </w:r>
    </w:p>
    <w:p w14:paraId="51432DA3">
      <w:pPr>
        <w:spacing w:line="360" w:lineRule="auto"/>
        <w:ind w:firstLine="481"/>
        <w:rPr>
          <w:rFonts w:ascii="宋体" w:hAnsi="宋体"/>
          <w:sz w:val="24"/>
          <w:szCs w:val="24"/>
        </w:rPr>
      </w:pPr>
    </w:p>
    <w:p w14:paraId="08F87010">
      <w:pPr>
        <w:spacing w:line="360" w:lineRule="auto"/>
        <w:ind w:firstLine="481"/>
        <w:rPr>
          <w:rFonts w:ascii="宋体" w:hAnsi="宋体"/>
          <w:b/>
          <w:bCs/>
          <w:sz w:val="24"/>
          <w:szCs w:val="24"/>
        </w:rPr>
      </w:pPr>
      <w:r>
        <w:rPr>
          <w:rFonts w:hint="eastAsia" w:ascii="宋体" w:hAnsi="宋体"/>
          <w:b/>
          <w:bCs/>
          <w:sz w:val="24"/>
          <w:szCs w:val="24"/>
        </w:rPr>
        <w:t>（一）资格标准</w:t>
      </w:r>
    </w:p>
    <w:p w14:paraId="6A0FF5F1">
      <w:pPr>
        <w:spacing w:line="360" w:lineRule="auto"/>
        <w:ind w:firstLine="481"/>
        <w:rPr>
          <w:rFonts w:ascii="新宋体" w:hAnsi="新宋体" w:eastAsia="新宋体"/>
          <w:color w:val="auto"/>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w:t>
      </w:r>
      <w:r>
        <w:rPr>
          <w:rFonts w:hint="eastAsia" w:ascii="新宋体" w:hAnsi="新宋体" w:eastAsia="新宋体"/>
          <w:color w:val="auto"/>
          <w:sz w:val="24"/>
          <w:szCs w:val="24"/>
        </w:rPr>
        <w:t>务</w:t>
      </w:r>
      <w:r>
        <w:rPr>
          <w:rFonts w:hint="eastAsia" w:ascii="宋体" w:hAnsi="宋体"/>
          <w:color w:val="auto"/>
          <w:sz w:val="24"/>
        </w:rPr>
        <w:t>的</w:t>
      </w:r>
      <w:r>
        <w:rPr>
          <w:rFonts w:hint="eastAsia" w:ascii="宋体" w:hAnsi="宋体"/>
          <w:bCs/>
          <w:color w:val="auto"/>
          <w:sz w:val="24"/>
        </w:rPr>
        <w:t>法人</w:t>
      </w:r>
      <w:r>
        <w:rPr>
          <w:rFonts w:hint="eastAsia" w:ascii="宋体" w:hAnsi="宋体"/>
          <w:bCs/>
          <w:color w:val="auto"/>
          <w:sz w:val="24"/>
          <w:lang w:eastAsia="zh-CN"/>
        </w:rPr>
        <w:t>企业</w:t>
      </w:r>
      <w:r>
        <w:rPr>
          <w:rFonts w:hint="eastAsia" w:ascii="宋体" w:hAnsi="宋体"/>
          <w:bCs/>
          <w:color w:val="auto"/>
          <w:sz w:val="24"/>
        </w:rPr>
        <w:t>、其他组织或者自然人</w:t>
      </w:r>
      <w:r>
        <w:rPr>
          <w:rFonts w:hint="eastAsia" w:ascii="新宋体" w:hAnsi="新宋体" w:eastAsia="新宋体"/>
          <w:color w:val="auto"/>
          <w:sz w:val="24"/>
          <w:szCs w:val="24"/>
        </w:rPr>
        <w:t>均可能成为合格的竞价人，并提供有效的营业执照复印件或其他相应的证明文件。</w:t>
      </w:r>
    </w:p>
    <w:p w14:paraId="1E6AE363">
      <w:pPr>
        <w:pStyle w:val="45"/>
        <w:spacing w:line="360" w:lineRule="auto"/>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w:t>
      </w:r>
    </w:p>
    <w:p w14:paraId="47B22C43">
      <w:pPr>
        <w:spacing w:line="360" w:lineRule="auto"/>
        <w:ind w:firstLine="481"/>
        <w:rPr>
          <w:rFonts w:ascii="宋体" w:hAnsi="宋体"/>
          <w:sz w:val="24"/>
          <w:szCs w:val="24"/>
        </w:rPr>
      </w:pPr>
      <w:r>
        <w:rPr>
          <w:rFonts w:hint="eastAsia" w:ascii="宋体" w:hAnsi="宋体"/>
          <w:sz w:val="24"/>
          <w:szCs w:val="24"/>
        </w:rPr>
        <w:t>A、</w:t>
      </w:r>
      <w:r>
        <w:rPr>
          <w:rFonts w:hint="eastAsia" w:ascii="宋体" w:hAnsi="宋体" w:cs="宋体"/>
          <w:sz w:val="24"/>
        </w:rPr>
        <w:t>须提</w:t>
      </w:r>
      <w:r>
        <w:rPr>
          <w:rFonts w:hint="eastAsia" w:ascii="宋体" w:hAnsi="宋体" w:cs="宋体"/>
          <w:color w:val="auto"/>
          <w:sz w:val="24"/>
        </w:rPr>
        <w:t>供</w:t>
      </w:r>
      <w:r>
        <w:rPr>
          <w:rFonts w:hint="eastAsia" w:ascii="宋体" w:hAnsi="宋体" w:cs="宋体"/>
          <w:color w:val="auto"/>
          <w:sz w:val="24"/>
          <w:lang w:eastAsia="zh-CN"/>
        </w:rPr>
        <w:t>2023年度</w:t>
      </w:r>
      <w:r>
        <w:rPr>
          <w:rFonts w:hint="eastAsia" w:ascii="宋体" w:hAnsi="宋体" w:cs="宋体"/>
          <w:color w:val="auto"/>
          <w:sz w:val="24"/>
        </w:rPr>
        <w:t>经审计</w:t>
      </w:r>
      <w:r>
        <w:rPr>
          <w:rFonts w:hint="eastAsia" w:ascii="宋体" w:hAnsi="宋体" w:cs="宋体"/>
          <w:sz w:val="24"/>
        </w:rPr>
        <w:t>的财务报告或其基本开户银行出具的资信证明；</w:t>
      </w:r>
    </w:p>
    <w:p w14:paraId="5DD28C49">
      <w:pPr>
        <w:spacing w:line="360" w:lineRule="auto"/>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w:t>
      </w:r>
      <w:r>
        <w:rPr>
          <w:rFonts w:hint="eastAsia" w:ascii="宋体" w:hAnsi="宋体" w:cs="宋体"/>
          <w:sz w:val="24"/>
          <w:lang w:eastAsia="zh-CN"/>
        </w:rPr>
        <w:t>（</w:t>
      </w:r>
      <w:r>
        <w:rPr>
          <w:rFonts w:hint="eastAsia" w:ascii="宋体" w:hAnsi="宋体" w:cs="宋体"/>
          <w:sz w:val="24"/>
          <w:lang w:val="en-US" w:eastAsia="zh-CN"/>
        </w:rPr>
        <w:t>不含报价截止时间当月</w:t>
      </w:r>
      <w:r>
        <w:rPr>
          <w:rFonts w:hint="eastAsia" w:ascii="宋体" w:hAnsi="宋体" w:cs="宋体"/>
          <w:sz w:val="24"/>
          <w:lang w:eastAsia="zh-CN"/>
        </w:rPr>
        <w:t>）</w:t>
      </w:r>
      <w:r>
        <w:rPr>
          <w:rFonts w:hint="eastAsia" w:ascii="宋体" w:hAnsi="宋体" w:cs="宋体"/>
          <w:sz w:val="24"/>
        </w:rPr>
        <w:t>任一个月的缴税证明；</w:t>
      </w:r>
    </w:p>
    <w:p w14:paraId="6BD67DF9">
      <w:pPr>
        <w:spacing w:line="360" w:lineRule="auto"/>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w:t>
      </w:r>
      <w:r>
        <w:rPr>
          <w:rFonts w:hint="eastAsia" w:ascii="宋体" w:hAnsi="宋体" w:cs="宋体"/>
          <w:sz w:val="24"/>
          <w:lang w:eastAsia="zh-CN"/>
        </w:rPr>
        <w:t>（</w:t>
      </w:r>
      <w:r>
        <w:rPr>
          <w:rFonts w:hint="eastAsia" w:ascii="宋体" w:hAnsi="宋体" w:cs="宋体"/>
          <w:sz w:val="24"/>
          <w:lang w:val="en-US" w:eastAsia="zh-CN"/>
        </w:rPr>
        <w:t>不含报价截止时间当月</w:t>
      </w:r>
      <w:r>
        <w:rPr>
          <w:rFonts w:hint="eastAsia" w:ascii="宋体" w:hAnsi="宋体" w:cs="宋体"/>
          <w:sz w:val="24"/>
          <w:lang w:eastAsia="zh-CN"/>
        </w:rPr>
        <w:t>）</w:t>
      </w:r>
      <w:r>
        <w:rPr>
          <w:rFonts w:hint="eastAsia" w:ascii="宋体" w:hAnsi="宋体" w:cs="宋体"/>
          <w:sz w:val="24"/>
        </w:rPr>
        <w:t>任一个月缴纳社会保险的证明材料</w:t>
      </w:r>
      <w:r>
        <w:rPr>
          <w:rFonts w:hint="eastAsia" w:ascii="宋体" w:hAnsi="宋体"/>
          <w:sz w:val="24"/>
          <w:szCs w:val="24"/>
        </w:rPr>
        <w:t>；</w:t>
      </w:r>
    </w:p>
    <w:p w14:paraId="5BAD13D1">
      <w:pPr>
        <w:spacing w:line="360" w:lineRule="auto"/>
        <w:ind w:firstLine="481"/>
        <w:rPr>
          <w:rFonts w:hint="eastAsia" w:ascii="宋体" w:hAnsi="宋体" w:eastAsia="宋体"/>
          <w:color w:val="auto"/>
          <w:sz w:val="24"/>
          <w:szCs w:val="24"/>
          <w:highlight w:val="none"/>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14:paraId="3FF7A6EE">
      <w:pPr>
        <w:spacing w:line="360" w:lineRule="auto"/>
        <w:ind w:firstLine="481"/>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4、具备履行合同所必需的设备和专业技术能力的声明函</w:t>
      </w:r>
      <w:r>
        <w:rPr>
          <w:rFonts w:hint="eastAsia" w:ascii="宋体" w:hAnsi="宋体"/>
          <w:color w:val="auto"/>
          <w:sz w:val="24"/>
          <w:szCs w:val="24"/>
          <w:highlight w:val="none"/>
          <w:lang w:eastAsia="zh-CN"/>
        </w:rPr>
        <w:t>。</w:t>
      </w:r>
    </w:p>
    <w:p w14:paraId="00A142B1">
      <w:pPr>
        <w:spacing w:line="360" w:lineRule="auto"/>
        <w:ind w:firstLine="481"/>
        <w:rPr>
          <w:rFonts w:hint="eastAsia" w:ascii="宋体" w:hAnsi="宋体" w:cs="宋体"/>
          <w:b/>
          <w:bCs/>
          <w:color w:val="auto"/>
          <w:sz w:val="24"/>
          <w:szCs w:val="24"/>
          <w:highlight w:val="none"/>
          <w:u w:val="single"/>
          <w:lang w:eastAsia="zh-CN"/>
        </w:rPr>
      </w:pPr>
      <w:r>
        <w:rPr>
          <w:rFonts w:hint="eastAsia" w:ascii="宋体" w:hAnsi="宋体"/>
          <w:b/>
          <w:bCs/>
          <w:color w:val="auto"/>
          <w:sz w:val="24"/>
          <w:szCs w:val="24"/>
          <w:highlight w:val="none"/>
          <w:u w:val="single"/>
          <w:lang w:val="en-US" w:eastAsia="zh-CN"/>
        </w:rPr>
        <w:t>以上1-4项资格标准</w:t>
      </w:r>
      <w:r>
        <w:rPr>
          <w:rFonts w:ascii="宋体" w:hAnsi="宋体" w:eastAsia="宋体" w:cs="宋体"/>
          <w:b/>
          <w:bCs/>
          <w:color w:val="auto"/>
          <w:sz w:val="24"/>
          <w:szCs w:val="24"/>
          <w:highlight w:val="none"/>
          <w:u w:val="single"/>
        </w:rPr>
        <w:t>，可提供《供应商资格承诺函》(格式见附件)。供应商应对其承诺内容的真实性、合法性、有效性负责；若未按上述规定提供承诺函的，应按</w:t>
      </w:r>
      <w:r>
        <w:rPr>
          <w:rFonts w:hint="eastAsia" w:ascii="宋体" w:hAnsi="宋体" w:cs="宋体"/>
          <w:b/>
          <w:bCs/>
          <w:color w:val="auto"/>
          <w:sz w:val="24"/>
          <w:szCs w:val="24"/>
          <w:highlight w:val="none"/>
          <w:u w:val="single"/>
          <w:lang w:eastAsia="zh-CN"/>
        </w:rPr>
        <w:t>竞价</w:t>
      </w:r>
      <w:r>
        <w:rPr>
          <w:rFonts w:ascii="宋体" w:hAnsi="宋体" w:eastAsia="宋体" w:cs="宋体"/>
          <w:b/>
          <w:bCs/>
          <w:color w:val="auto"/>
          <w:sz w:val="24"/>
          <w:szCs w:val="24"/>
          <w:highlight w:val="none"/>
          <w:u w:val="single"/>
        </w:rPr>
        <w:t>文件要求提供相应的证明材料</w:t>
      </w:r>
      <w:r>
        <w:rPr>
          <w:rFonts w:hint="eastAsia" w:ascii="宋体" w:hAnsi="宋体" w:cs="宋体"/>
          <w:b/>
          <w:bCs/>
          <w:color w:val="auto"/>
          <w:sz w:val="24"/>
          <w:szCs w:val="24"/>
          <w:highlight w:val="none"/>
          <w:u w:val="single"/>
          <w:lang w:eastAsia="zh-CN"/>
        </w:rPr>
        <w:t>。</w:t>
      </w:r>
    </w:p>
    <w:p w14:paraId="0CAB9DF0">
      <w:pPr>
        <w:spacing w:line="360" w:lineRule="auto"/>
        <w:ind w:firstLine="481"/>
        <w:rPr>
          <w:rFonts w:ascii="宋体" w:hAnsi="宋体"/>
          <w:sz w:val="24"/>
          <w:szCs w:val="24"/>
        </w:rPr>
      </w:pPr>
      <w:r>
        <w:rPr>
          <w:rFonts w:hint="eastAsia" w:ascii="宋体" w:hAnsi="宋体"/>
          <w:color w:val="auto"/>
          <w:sz w:val="24"/>
          <w:szCs w:val="24"/>
          <w:highlight w:val="none"/>
        </w:rPr>
        <w:t>5、</w:t>
      </w:r>
      <w:r>
        <w:rPr>
          <w:rFonts w:ascii="宋体" w:hAnsi="宋体"/>
          <w:color w:val="auto"/>
          <w:sz w:val="24"/>
          <w:szCs w:val="24"/>
          <w:highlight w:val="none"/>
        </w:rPr>
        <w:t>如由授权代表参与竞价，</w:t>
      </w:r>
      <w:r>
        <w:rPr>
          <w:rFonts w:ascii="宋体" w:hAnsi="宋体"/>
          <w:sz w:val="24"/>
          <w:szCs w:val="24"/>
        </w:rPr>
        <w:t>须提供法定代表人授权书</w:t>
      </w:r>
      <w:r>
        <w:rPr>
          <w:rFonts w:hint="eastAsia" w:ascii="宋体" w:hAnsi="宋体"/>
          <w:sz w:val="24"/>
          <w:szCs w:val="24"/>
        </w:rPr>
        <w:t>。</w:t>
      </w:r>
    </w:p>
    <w:p w14:paraId="46F3BB52">
      <w:pPr>
        <w:spacing w:line="360" w:lineRule="auto"/>
        <w:ind w:firstLine="481"/>
        <w:rPr>
          <w:rFonts w:ascii="宋体" w:hAnsi="宋体"/>
          <w:color w:val="auto"/>
          <w:sz w:val="24"/>
          <w:szCs w:val="24"/>
        </w:rPr>
      </w:pPr>
      <w:r>
        <w:rPr>
          <w:rFonts w:hint="eastAsia" w:ascii="宋体" w:hAnsi="宋体"/>
          <w:sz w:val="24"/>
          <w:szCs w:val="24"/>
        </w:rPr>
        <w:t>6、竞价人须提供“信用中国”网站（www.creditchina.gov.cn）及中国政府采购网（ww</w:t>
      </w:r>
      <w:r>
        <w:rPr>
          <w:rFonts w:hint="eastAsia" w:ascii="宋体" w:hAnsi="宋体"/>
          <w:color w:val="auto"/>
          <w:sz w:val="24"/>
          <w:szCs w:val="24"/>
        </w:rPr>
        <w:t>w.ccgp.gov.cn）信用信息查询无严重违法失信行为信息记录的打印件（或截图）。</w:t>
      </w:r>
    </w:p>
    <w:p w14:paraId="6115A531">
      <w:pPr>
        <w:spacing w:line="360" w:lineRule="auto"/>
        <w:ind w:firstLine="481"/>
        <w:rPr>
          <w:rFonts w:ascii="宋体" w:hAnsi="宋体"/>
          <w:b/>
          <w:bCs/>
          <w:sz w:val="24"/>
          <w:szCs w:val="24"/>
        </w:rPr>
      </w:pPr>
      <w:r>
        <w:rPr>
          <w:rFonts w:hint="eastAsia" w:ascii="宋体" w:hAnsi="宋体"/>
          <w:b/>
          <w:bCs/>
          <w:color w:val="auto"/>
          <w:sz w:val="24"/>
          <w:szCs w:val="24"/>
        </w:rPr>
        <w:t>7、特定资格要求（若有）：</w:t>
      </w:r>
      <w:r>
        <w:rPr>
          <w:rFonts w:hint="eastAsia" w:cs="宋体"/>
          <w:bCs/>
          <w:color w:val="auto"/>
          <w:sz w:val="24"/>
          <w:szCs w:val="24"/>
        </w:rPr>
        <w:t>供应商及其报价货物、服务或工程的经营活动（包含：生产、销售、运输、安装及维修、售后等）涉及到须经国家行政许可的，应获得许可并提供相</w:t>
      </w:r>
      <w:r>
        <w:rPr>
          <w:rFonts w:hint="eastAsia" w:cs="宋体"/>
          <w:bCs/>
          <w:sz w:val="24"/>
          <w:szCs w:val="24"/>
        </w:rPr>
        <w:t>关证明材料。</w:t>
      </w:r>
    </w:p>
    <w:p w14:paraId="6E156076">
      <w:pPr>
        <w:spacing w:line="360" w:lineRule="auto"/>
        <w:ind w:firstLine="481"/>
        <w:rPr>
          <w:rFonts w:ascii="宋体" w:hAnsi="宋体"/>
          <w:sz w:val="24"/>
          <w:szCs w:val="24"/>
        </w:rPr>
      </w:pPr>
      <w:r>
        <w:rPr>
          <w:rFonts w:hint="eastAsia" w:ascii="宋体" w:hAnsi="宋体"/>
          <w:sz w:val="24"/>
          <w:szCs w:val="24"/>
        </w:rPr>
        <w:t>8、本项目不接受联合体竞价。</w:t>
      </w:r>
    </w:p>
    <w:p w14:paraId="7FBB75A6">
      <w:pPr>
        <w:spacing w:line="360" w:lineRule="auto"/>
        <w:ind w:firstLine="481"/>
        <w:rPr>
          <w:rFonts w:ascii="宋体" w:hAnsi="宋体"/>
          <w:sz w:val="24"/>
          <w:szCs w:val="24"/>
        </w:rPr>
      </w:pPr>
      <w:r>
        <w:rPr>
          <w:rFonts w:hint="eastAsia" w:ascii="宋体" w:hAnsi="宋体"/>
          <w:sz w:val="24"/>
          <w:szCs w:val="24"/>
        </w:rPr>
        <w:t>9、竞价保证金凭证复印件。</w:t>
      </w:r>
    </w:p>
    <w:p w14:paraId="684009E6">
      <w:pPr>
        <w:spacing w:line="360" w:lineRule="auto"/>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622438A2">
      <w:pPr>
        <w:spacing w:line="360" w:lineRule="auto"/>
        <w:ind w:firstLine="481"/>
        <w:rPr>
          <w:rFonts w:ascii="宋体" w:hAnsi="宋体"/>
          <w:color w:val="auto"/>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62B78D8">
      <w:pPr>
        <w:spacing w:line="360" w:lineRule="auto"/>
        <w:ind w:firstLine="481"/>
        <w:rPr>
          <w:rFonts w:ascii="宋体" w:hAnsi="宋体"/>
          <w:b/>
          <w:bCs/>
          <w:color w:val="auto"/>
          <w:sz w:val="24"/>
          <w:szCs w:val="24"/>
        </w:rPr>
      </w:pPr>
    </w:p>
    <w:p w14:paraId="6CA92485">
      <w:pPr>
        <w:spacing w:line="360" w:lineRule="auto"/>
        <w:ind w:firstLine="481"/>
        <w:rPr>
          <w:rFonts w:ascii="宋体" w:hAnsi="宋体"/>
          <w:b/>
          <w:bCs/>
          <w:color w:val="auto"/>
          <w:sz w:val="24"/>
          <w:szCs w:val="24"/>
        </w:rPr>
      </w:pPr>
      <w:r>
        <w:rPr>
          <w:rFonts w:hint="eastAsia" w:ascii="宋体" w:hAnsi="宋体"/>
          <w:b/>
          <w:bCs/>
          <w:color w:val="auto"/>
          <w:sz w:val="24"/>
          <w:szCs w:val="24"/>
        </w:rPr>
        <w:t>（二）技术和服务要求</w:t>
      </w:r>
    </w:p>
    <w:p w14:paraId="43AD7681">
      <w:pPr>
        <w:spacing w:line="360" w:lineRule="auto"/>
        <w:ind w:firstLine="481"/>
        <w:rPr>
          <w:rFonts w:hint="eastAsia" w:cs="Times New Roman" w:asciiTheme="minorEastAsia" w:hAnsiTheme="minorEastAsia" w:eastAsiaTheme="minorEastAsia"/>
          <w:b/>
          <w:bCs/>
          <w:color w:val="auto"/>
          <w:sz w:val="24"/>
          <w:szCs w:val="24"/>
          <w:lang w:val="en-US" w:eastAsia="zh-CN"/>
        </w:rPr>
      </w:pPr>
      <w:r>
        <w:rPr>
          <w:rFonts w:hint="eastAsia" w:cs="Times New Roman" w:asciiTheme="minorEastAsia" w:hAnsiTheme="minorEastAsia" w:eastAsiaTheme="minorEastAsia"/>
          <w:b/>
          <w:bCs/>
          <w:color w:val="auto"/>
          <w:sz w:val="24"/>
          <w:szCs w:val="24"/>
          <w:lang w:val="en-US" w:eastAsia="zh-CN"/>
        </w:rPr>
        <w:t>1.合同目标和技术内容：</w:t>
      </w:r>
    </w:p>
    <w:p w14:paraId="3B0EBDBF">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color w:val="auto"/>
          <w:sz w:val="24"/>
          <w:szCs w:val="24"/>
          <w:lang w:val="en-US" w:eastAsia="zh-CN"/>
        </w:rPr>
        <w:t>1) 3个柰品种T2T基因组</w:t>
      </w:r>
      <w:r>
        <w:rPr>
          <w:rFonts w:hint="eastAsia" w:cs="Times New Roman" w:asciiTheme="minorEastAsia" w:hAnsiTheme="minorEastAsia" w:eastAsiaTheme="minorEastAsia"/>
          <w:sz w:val="24"/>
          <w:szCs w:val="24"/>
          <w:lang w:val="en-US" w:eastAsia="zh-CN"/>
        </w:rPr>
        <w:t>测序</w:t>
      </w:r>
    </w:p>
    <w:p w14:paraId="2F59E059">
      <w:pPr>
        <w:spacing w:line="360" w:lineRule="auto"/>
        <w:ind w:firstLine="481"/>
        <w:rPr>
          <w:rFonts w:hint="eastAsia" w:cs="Times New Roman" w:asciiTheme="minorEastAsia" w:hAnsiTheme="minorEastAsia" w:eastAsiaTheme="minorEastAsia"/>
          <w:sz w:val="24"/>
          <w:szCs w:val="24"/>
          <w:lang w:eastAsia="zh-CN"/>
        </w:rPr>
      </w:pPr>
      <w:r>
        <w:rPr>
          <w:rFonts w:hint="eastAsia" w:cs="Times New Roman" w:asciiTheme="minorEastAsia" w:hAnsiTheme="minorEastAsia" w:eastAsiaTheme="minorEastAsia"/>
          <w:sz w:val="24"/>
          <w:szCs w:val="24"/>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3</w:t>
      </w:r>
      <w:r>
        <w:rPr>
          <w:rFonts w:hint="eastAsia" w:cs="Times New Roman" w:asciiTheme="minorEastAsia" w:hAnsiTheme="minorEastAsia" w:eastAsiaTheme="minorEastAsia"/>
          <w:sz w:val="24"/>
          <w:szCs w:val="24"/>
        </w:rPr>
        <w:t>例组织样本进行DNA提取，并进行质检，质检合格后进行PacBio Revio</w:t>
      </w:r>
      <w:r>
        <w:rPr>
          <w:rFonts w:hint="eastAsia" w:cs="Times New Roman" w:asciiTheme="minorEastAsia" w:hAnsiTheme="minorEastAsia" w:eastAsiaTheme="minorEastAsia"/>
          <w:sz w:val="24"/>
          <w:szCs w:val="24"/>
          <w:lang w:val="en-US" w:eastAsia="zh-CN"/>
        </w:rPr>
        <w:t>和二代DNBSEQ</w:t>
      </w:r>
      <w:r>
        <w:rPr>
          <w:rFonts w:hint="eastAsia" w:cs="Times New Roman" w:asciiTheme="minorEastAsia" w:hAnsiTheme="minorEastAsia" w:eastAsiaTheme="minorEastAsia"/>
          <w:sz w:val="24"/>
          <w:szCs w:val="24"/>
        </w:rPr>
        <w:t>文库构建及测序</w:t>
      </w:r>
      <w:r>
        <w:rPr>
          <w:rFonts w:hint="eastAsia" w:cs="Times New Roman" w:asciiTheme="minorEastAsia" w:hAnsiTheme="minorEastAsia" w:eastAsiaTheme="minorEastAsia"/>
          <w:sz w:val="24"/>
          <w:szCs w:val="24"/>
          <w:lang w:eastAsia="zh-CN"/>
        </w:rPr>
        <w:t>；</w:t>
      </w:r>
    </w:p>
    <w:p w14:paraId="6A36779D">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3</w:t>
      </w:r>
      <w:r>
        <w:rPr>
          <w:rFonts w:hint="eastAsia" w:cs="Times New Roman" w:asciiTheme="minorEastAsia" w:hAnsiTheme="minorEastAsia" w:eastAsiaTheme="minorEastAsia"/>
          <w:sz w:val="24"/>
          <w:szCs w:val="24"/>
        </w:rPr>
        <w:t>例组织样本进行</w:t>
      </w:r>
      <w:r>
        <w:rPr>
          <w:rFonts w:hint="eastAsia" w:cs="Times New Roman" w:asciiTheme="minorEastAsia" w:hAnsiTheme="minorEastAsia" w:eastAsiaTheme="minorEastAsia"/>
          <w:sz w:val="24"/>
          <w:szCs w:val="24"/>
          <w:lang w:val="en-US" w:eastAsia="zh-CN"/>
        </w:rPr>
        <w:t>超长</w:t>
      </w:r>
      <w:r>
        <w:rPr>
          <w:rFonts w:hint="eastAsia" w:cs="Times New Roman" w:asciiTheme="minorEastAsia" w:hAnsiTheme="minorEastAsia" w:eastAsiaTheme="minorEastAsia"/>
          <w:sz w:val="24"/>
          <w:szCs w:val="24"/>
        </w:rPr>
        <w:t>DNA提取，并进行质检，质检合格后进行</w:t>
      </w:r>
      <w:r>
        <w:rPr>
          <w:rFonts w:hint="eastAsia" w:cs="Times New Roman" w:asciiTheme="minorEastAsia" w:hAnsiTheme="minorEastAsia" w:eastAsiaTheme="minorEastAsia"/>
          <w:sz w:val="24"/>
          <w:szCs w:val="24"/>
          <w:lang w:val="en-US" w:eastAsia="zh-CN"/>
        </w:rPr>
        <w:t>Nanopore utrlong文库构建及测序；</w:t>
      </w:r>
    </w:p>
    <w:p w14:paraId="04F23E7A">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对项目组提供的3例组织样本进行高通量染色体构象捕获（HiC），采用DNBSEQ平台进行文库构建和测序；</w:t>
      </w:r>
    </w:p>
    <w:p w14:paraId="0A36FA63">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对项目组提供的3个组织进行RNA提取和质检，质检合格后利用DNBSEQ平台完成转录组测序。</w:t>
      </w:r>
    </w:p>
    <w:p w14:paraId="7411CDDA">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2）1个柰品种基因组测序</w:t>
      </w:r>
    </w:p>
    <w:p w14:paraId="5A602CE4">
      <w:pPr>
        <w:spacing w:line="360" w:lineRule="auto"/>
        <w:ind w:firstLine="481"/>
        <w:rPr>
          <w:rFonts w:hint="eastAsia"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1</w:t>
      </w:r>
      <w:r>
        <w:rPr>
          <w:rFonts w:hint="eastAsia" w:cs="Times New Roman" w:asciiTheme="minorEastAsia" w:hAnsiTheme="minorEastAsia" w:eastAsiaTheme="minorEastAsia"/>
          <w:sz w:val="24"/>
          <w:szCs w:val="24"/>
        </w:rPr>
        <w:t>例组织样本进行DNA提取，并进行质检，质检合格后进行PacBio Revio</w:t>
      </w:r>
      <w:r>
        <w:rPr>
          <w:rFonts w:hint="eastAsia" w:cs="Times New Roman" w:asciiTheme="minorEastAsia" w:hAnsiTheme="minorEastAsia" w:eastAsiaTheme="minorEastAsia"/>
          <w:sz w:val="24"/>
          <w:szCs w:val="24"/>
          <w:lang w:val="en-US" w:eastAsia="zh-CN"/>
        </w:rPr>
        <w:t>和二代DNBSEQ</w:t>
      </w:r>
      <w:r>
        <w:rPr>
          <w:rFonts w:hint="eastAsia" w:cs="Times New Roman" w:asciiTheme="minorEastAsia" w:hAnsiTheme="minorEastAsia" w:eastAsiaTheme="minorEastAsia"/>
          <w:sz w:val="24"/>
          <w:szCs w:val="24"/>
        </w:rPr>
        <w:t>文库构建及测序</w:t>
      </w:r>
      <w:r>
        <w:rPr>
          <w:rFonts w:hint="eastAsia" w:cs="Times New Roman" w:asciiTheme="minorEastAsia" w:hAnsiTheme="minorEastAsia" w:eastAsiaTheme="minorEastAsia"/>
          <w:sz w:val="24"/>
          <w:szCs w:val="24"/>
          <w:lang w:val="en-US" w:eastAsia="zh-CN"/>
        </w:rPr>
        <w:t>；</w:t>
      </w:r>
    </w:p>
    <w:p w14:paraId="6AA8C768">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对项目组提供的1例组织样本进行高通量染色体构象捕获（HiC），采用DNBSEQ平台进行文库构建和测序；</w:t>
      </w:r>
    </w:p>
    <w:p w14:paraId="2B634D73">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对项目组提供的1个组织进行RNA提取和质检，质检合格后利用DNBSEQ平台完成转录组测序。</w:t>
      </w:r>
    </w:p>
    <w:p w14:paraId="733C5317">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3）12个李品种基因组测序</w:t>
      </w:r>
    </w:p>
    <w:p w14:paraId="38FCBB7E">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12</w:t>
      </w:r>
      <w:r>
        <w:rPr>
          <w:rFonts w:hint="eastAsia" w:cs="Times New Roman" w:asciiTheme="minorEastAsia" w:hAnsiTheme="minorEastAsia" w:eastAsiaTheme="minorEastAsia"/>
          <w:sz w:val="24"/>
          <w:szCs w:val="24"/>
        </w:rPr>
        <w:t>例组织样本进行DNA提取，并进行质检，质检合格后进行PacBio Revio</w:t>
      </w:r>
      <w:r>
        <w:rPr>
          <w:rFonts w:hint="eastAsia" w:cs="Times New Roman" w:asciiTheme="minorEastAsia" w:hAnsiTheme="minorEastAsia" w:eastAsiaTheme="minorEastAsia"/>
          <w:sz w:val="24"/>
          <w:szCs w:val="24"/>
          <w:lang w:val="en-US" w:eastAsia="zh-CN"/>
        </w:rPr>
        <w:t>和二代DNBSEQ</w:t>
      </w:r>
      <w:r>
        <w:rPr>
          <w:rFonts w:hint="eastAsia" w:cs="Times New Roman" w:asciiTheme="minorEastAsia" w:hAnsiTheme="minorEastAsia" w:eastAsiaTheme="minorEastAsia"/>
          <w:sz w:val="24"/>
          <w:szCs w:val="24"/>
        </w:rPr>
        <w:t>文库构建及测序</w:t>
      </w:r>
      <w:r>
        <w:rPr>
          <w:rFonts w:hint="eastAsia" w:cs="Times New Roman" w:asciiTheme="minorEastAsia" w:hAnsiTheme="minorEastAsia" w:eastAsiaTheme="minorEastAsia"/>
          <w:sz w:val="24"/>
          <w:szCs w:val="24"/>
          <w:lang w:val="en-US" w:eastAsia="zh-CN"/>
        </w:rPr>
        <w:t>；</w:t>
      </w:r>
    </w:p>
    <w:p w14:paraId="2EA8F58E">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对项目组提供的12个组织进行RNA提取和质检，质检合格后利用DNBSEQ平台完成转录组测序。</w:t>
      </w:r>
    </w:p>
    <w:p w14:paraId="5FB23B6D">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4）1个李品种T2T基因组测序</w:t>
      </w:r>
    </w:p>
    <w:p w14:paraId="4096ED65">
      <w:pPr>
        <w:spacing w:line="360" w:lineRule="auto"/>
        <w:ind w:firstLine="481"/>
        <w:rPr>
          <w:rFonts w:hint="eastAsia"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1</w:t>
      </w:r>
      <w:r>
        <w:rPr>
          <w:rFonts w:hint="eastAsia" w:cs="Times New Roman" w:asciiTheme="minorEastAsia" w:hAnsiTheme="minorEastAsia" w:eastAsiaTheme="minorEastAsia"/>
          <w:sz w:val="24"/>
          <w:szCs w:val="24"/>
        </w:rPr>
        <w:t>例组织样本进行DNA提取，并进行质检，质检合格后进行PacBio Revio</w:t>
      </w:r>
      <w:r>
        <w:rPr>
          <w:rFonts w:hint="eastAsia" w:cs="Times New Roman" w:asciiTheme="minorEastAsia" w:hAnsiTheme="minorEastAsia" w:eastAsiaTheme="minorEastAsia"/>
          <w:sz w:val="24"/>
          <w:szCs w:val="24"/>
          <w:lang w:val="en-US" w:eastAsia="zh-CN"/>
        </w:rPr>
        <w:t>和二代DNBSEQ</w:t>
      </w:r>
      <w:r>
        <w:rPr>
          <w:rFonts w:hint="eastAsia" w:cs="Times New Roman" w:asciiTheme="minorEastAsia" w:hAnsiTheme="minorEastAsia" w:eastAsiaTheme="minorEastAsia"/>
          <w:sz w:val="24"/>
          <w:szCs w:val="24"/>
        </w:rPr>
        <w:t>文库构建及测序</w:t>
      </w:r>
      <w:r>
        <w:rPr>
          <w:rFonts w:hint="eastAsia" w:cs="Times New Roman" w:asciiTheme="minorEastAsia" w:hAnsiTheme="minorEastAsia" w:eastAsiaTheme="minorEastAsia"/>
          <w:sz w:val="24"/>
          <w:szCs w:val="24"/>
          <w:lang w:val="en-US" w:eastAsia="zh-CN"/>
        </w:rPr>
        <w:t>；</w:t>
      </w:r>
    </w:p>
    <w:p w14:paraId="6CBB3AED">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1</w:t>
      </w:r>
      <w:r>
        <w:rPr>
          <w:rFonts w:hint="eastAsia" w:cs="Times New Roman" w:asciiTheme="minorEastAsia" w:hAnsiTheme="minorEastAsia" w:eastAsiaTheme="minorEastAsia"/>
          <w:sz w:val="24"/>
          <w:szCs w:val="24"/>
        </w:rPr>
        <w:t>例组织样本进行</w:t>
      </w:r>
      <w:r>
        <w:rPr>
          <w:rFonts w:hint="eastAsia" w:cs="Times New Roman" w:asciiTheme="minorEastAsia" w:hAnsiTheme="minorEastAsia" w:eastAsiaTheme="minorEastAsia"/>
          <w:sz w:val="24"/>
          <w:szCs w:val="24"/>
          <w:lang w:val="en-US" w:eastAsia="zh-CN"/>
        </w:rPr>
        <w:t>超长</w:t>
      </w:r>
      <w:r>
        <w:rPr>
          <w:rFonts w:hint="eastAsia" w:cs="Times New Roman" w:asciiTheme="minorEastAsia" w:hAnsiTheme="minorEastAsia" w:eastAsiaTheme="minorEastAsia"/>
          <w:sz w:val="24"/>
          <w:szCs w:val="24"/>
        </w:rPr>
        <w:t>DNA提取，并进行质检，质检合格后进行</w:t>
      </w:r>
      <w:r>
        <w:rPr>
          <w:rFonts w:hint="eastAsia" w:cs="Times New Roman" w:asciiTheme="minorEastAsia" w:hAnsiTheme="minorEastAsia" w:eastAsiaTheme="minorEastAsia"/>
          <w:sz w:val="24"/>
          <w:szCs w:val="24"/>
          <w:lang w:val="en-US" w:eastAsia="zh-CN"/>
        </w:rPr>
        <w:t>Nanopore utrlong文库构建及测序；</w:t>
      </w:r>
    </w:p>
    <w:p w14:paraId="0E7543E1">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对项目组提供的1例组织样本进行高通量染色体构象捕获（HiC），采用DNBSEQ平台进行文库构建和测序；</w:t>
      </w:r>
    </w:p>
    <w:p w14:paraId="38123F37">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对项目组提供的1个组织进行RNA提取和质检，质检合格后利用DNBSEQ平台完成转录组测序。</w:t>
      </w:r>
    </w:p>
    <w:p w14:paraId="69FE1846">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5）200个柰李品种全基因组重测序</w:t>
      </w:r>
    </w:p>
    <w:p w14:paraId="30FC477D">
      <w:pPr>
        <w:spacing w:line="360" w:lineRule="auto"/>
        <w:ind w:firstLine="481"/>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w:t>
      </w:r>
      <w:r>
        <w:rPr>
          <w:rFonts w:hint="eastAsia" w:cs="Times New Roman" w:asciiTheme="minorEastAsia" w:hAnsiTheme="minorEastAsia" w:eastAsiaTheme="minorEastAsia"/>
          <w:sz w:val="24"/>
          <w:szCs w:val="24"/>
          <w:lang w:val="en-US" w:eastAsia="zh-CN"/>
        </w:rPr>
        <w:t>200</w:t>
      </w:r>
      <w:r>
        <w:rPr>
          <w:rFonts w:hint="eastAsia" w:cs="Times New Roman" w:asciiTheme="minorEastAsia" w:hAnsiTheme="minorEastAsia" w:eastAsiaTheme="minorEastAsia"/>
          <w:sz w:val="24"/>
          <w:szCs w:val="24"/>
        </w:rPr>
        <w:t>例组织样本进行DNA提取，并进行质检，质检合格后进行</w:t>
      </w:r>
      <w:r>
        <w:rPr>
          <w:rFonts w:hint="eastAsia" w:cs="Times New Roman" w:asciiTheme="minorEastAsia" w:hAnsiTheme="minorEastAsia" w:eastAsiaTheme="minorEastAsia"/>
          <w:sz w:val="24"/>
          <w:szCs w:val="24"/>
          <w:lang w:val="en-US" w:eastAsia="zh-CN"/>
        </w:rPr>
        <w:t>二代DNBSEQ</w:t>
      </w:r>
      <w:r>
        <w:rPr>
          <w:rFonts w:hint="eastAsia" w:cs="Times New Roman" w:asciiTheme="minorEastAsia" w:hAnsiTheme="minorEastAsia" w:eastAsiaTheme="minorEastAsia"/>
          <w:sz w:val="24"/>
          <w:szCs w:val="24"/>
        </w:rPr>
        <w:t>文库构建及测序</w:t>
      </w:r>
      <w:r>
        <w:rPr>
          <w:rFonts w:hint="eastAsia" w:cs="Times New Roman" w:asciiTheme="minorEastAsia" w:hAnsiTheme="minorEastAsia" w:eastAsiaTheme="minorEastAsia"/>
          <w:sz w:val="24"/>
          <w:szCs w:val="24"/>
          <w:lang w:eastAsia="zh-CN"/>
        </w:rPr>
        <w:t>。</w:t>
      </w:r>
    </w:p>
    <w:p w14:paraId="2780AB23">
      <w:pPr>
        <w:spacing w:line="360" w:lineRule="auto"/>
        <w:ind w:firstLine="481"/>
        <w:rPr>
          <w:rFonts w:hint="eastAsia" w:cs="Times New Roman" w:asciiTheme="minorEastAsia" w:hAnsiTheme="minorEastAsia" w:eastAsiaTheme="minorEastAsia"/>
          <w:b/>
          <w:bCs/>
          <w:sz w:val="24"/>
          <w:szCs w:val="24"/>
          <w:lang w:val="en-US" w:eastAsia="zh-CN"/>
        </w:rPr>
      </w:pPr>
      <w:r>
        <w:rPr>
          <w:rFonts w:hint="eastAsia" w:cs="Times New Roman" w:asciiTheme="minorEastAsia" w:hAnsiTheme="minorEastAsia" w:eastAsiaTheme="minorEastAsia"/>
          <w:b/>
          <w:bCs/>
          <w:sz w:val="24"/>
          <w:szCs w:val="24"/>
          <w:lang w:val="en-US" w:eastAsia="zh-CN"/>
        </w:rPr>
        <w:t>2.技术方法和路线</w:t>
      </w:r>
    </w:p>
    <w:p w14:paraId="2DD00DDA">
      <w:pPr>
        <w:spacing w:line="360" w:lineRule="auto"/>
        <w:ind w:firstLine="481"/>
        <w:rPr>
          <w:rFonts w:hint="eastAsia"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对</w:t>
      </w:r>
      <w:r>
        <w:rPr>
          <w:rFonts w:hint="eastAsia" w:cs="Times New Roman" w:asciiTheme="minorEastAsia" w:hAnsiTheme="minorEastAsia" w:eastAsiaTheme="minorEastAsia"/>
          <w:sz w:val="24"/>
          <w:szCs w:val="24"/>
          <w:lang w:eastAsia="zh-CN"/>
        </w:rPr>
        <w:t>项目组</w:t>
      </w:r>
      <w:r>
        <w:rPr>
          <w:rFonts w:hint="eastAsia" w:cs="Times New Roman" w:asciiTheme="minorEastAsia" w:hAnsiTheme="minorEastAsia" w:eastAsiaTheme="minorEastAsia"/>
          <w:sz w:val="24"/>
          <w:szCs w:val="24"/>
        </w:rPr>
        <w:t>提供的样本进行提取并检测，样品检测合格后进行文库制备和上机测序，得到测序数据后进行数据质控。</w:t>
      </w:r>
    </w:p>
    <w:p w14:paraId="0DE51361">
      <w:pPr>
        <w:spacing w:line="360" w:lineRule="auto"/>
        <w:ind w:firstLine="481"/>
        <w:rPr>
          <w:rFonts w:hint="eastAsia" w:asciiTheme="minorEastAsia" w:hAnsiTheme="minorEastAsia" w:eastAsiaTheme="minorEastAsia"/>
          <w:b/>
          <w:bCs/>
          <w:sz w:val="24"/>
          <w:szCs w:val="24"/>
        </w:rPr>
      </w:pPr>
    </w:p>
    <w:p w14:paraId="2B522D21">
      <w:pPr>
        <w:spacing w:line="360" w:lineRule="auto"/>
        <w:ind w:firstLine="481"/>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（三）商务条件</w:t>
      </w:r>
    </w:p>
    <w:p w14:paraId="56F702E0">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1、交付地点：福建农林大学</w:t>
      </w:r>
      <w:r>
        <w:rPr>
          <w:rFonts w:hint="eastAsia" w:asciiTheme="minorEastAsia" w:hAnsiTheme="minorEastAsia" w:eastAsiaTheme="minorEastAsia"/>
          <w:color w:val="auto"/>
          <w:sz w:val="24"/>
          <w:szCs w:val="24"/>
        </w:rPr>
        <w:t>指定地点</w:t>
      </w:r>
      <w:r>
        <w:rPr>
          <w:rFonts w:hint="eastAsia" w:cs="Times New Roman" w:asciiTheme="minorEastAsia" w:hAnsiTheme="minorEastAsia" w:eastAsiaTheme="minorEastAsia"/>
          <w:color w:val="auto"/>
          <w:sz w:val="24"/>
          <w:lang w:eastAsia="zh-CN"/>
        </w:rPr>
        <w:t>（</w:t>
      </w:r>
      <w:r>
        <w:rPr>
          <w:rFonts w:hint="eastAsia" w:cs="Times New Roman" w:asciiTheme="minorEastAsia" w:hAnsiTheme="minorEastAsia" w:eastAsiaTheme="minorEastAsia"/>
          <w:color w:val="auto"/>
          <w:sz w:val="24"/>
          <w:lang w:val="en-US" w:eastAsia="zh-CN"/>
        </w:rPr>
        <w:t>福建农林大学金山校区</w:t>
      </w:r>
      <w:r>
        <w:rPr>
          <w:rFonts w:hint="eastAsia" w:cs="Times New Roman" w:asciiTheme="minorEastAsia" w:hAnsiTheme="minorEastAsia" w:eastAsiaTheme="minorEastAsia"/>
          <w:color w:val="auto"/>
          <w:sz w:val="24"/>
          <w:lang w:eastAsia="zh-CN"/>
        </w:rPr>
        <w:t>）</w:t>
      </w:r>
      <w:r>
        <w:rPr>
          <w:rFonts w:hint="eastAsia" w:asciiTheme="minorEastAsia" w:hAnsiTheme="minorEastAsia" w:eastAsiaTheme="minorEastAsia"/>
          <w:color w:val="auto"/>
          <w:sz w:val="24"/>
          <w:szCs w:val="24"/>
        </w:rPr>
        <w:t>。</w:t>
      </w:r>
    </w:p>
    <w:p w14:paraId="68318796">
      <w:pPr>
        <w:spacing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sz w:val="24"/>
          <w:szCs w:val="24"/>
        </w:rPr>
        <w:t>2、交付时间：</w:t>
      </w:r>
      <w:r>
        <w:rPr>
          <w:rFonts w:hint="eastAsia" w:ascii="宋体" w:hAnsi="宋体"/>
          <w:color w:val="auto"/>
          <w:sz w:val="24"/>
          <w:szCs w:val="24"/>
        </w:rPr>
        <w:t>成交通知书发出之日起15日内签订合同。</w:t>
      </w:r>
      <w:r>
        <w:rPr>
          <w:rFonts w:hint="eastAsia" w:asciiTheme="minorEastAsia" w:hAnsiTheme="minorEastAsia" w:eastAsiaTheme="minorEastAsia"/>
          <w:color w:val="auto"/>
          <w:sz w:val="24"/>
        </w:rPr>
        <w:t>合同签订后</w:t>
      </w:r>
      <w:r>
        <w:rPr>
          <w:rFonts w:hint="eastAsia" w:asciiTheme="minorEastAsia" w:hAnsiTheme="minorEastAsia" w:eastAsiaTheme="minorEastAsia"/>
          <w:color w:val="auto"/>
          <w:sz w:val="24"/>
          <w:lang w:val="en-US" w:eastAsia="zh-CN"/>
        </w:rPr>
        <w:t>15</w:t>
      </w:r>
      <w:r>
        <w:rPr>
          <w:rFonts w:hint="eastAsia" w:asciiTheme="minorEastAsia" w:hAnsiTheme="minorEastAsia" w:eastAsiaTheme="minorEastAsia"/>
          <w:color w:val="auto"/>
          <w:sz w:val="24"/>
        </w:rPr>
        <w:t>天内完成</w:t>
      </w:r>
      <w:r>
        <w:rPr>
          <w:rFonts w:hint="eastAsia" w:asciiTheme="minorEastAsia" w:hAnsiTheme="minorEastAsia" w:eastAsiaTheme="minorEastAsia"/>
          <w:color w:val="auto"/>
          <w:sz w:val="24"/>
          <w:lang w:eastAsia="zh-CN"/>
        </w:rPr>
        <w:t>项目要求</w:t>
      </w:r>
      <w:r>
        <w:rPr>
          <w:rFonts w:hint="eastAsia" w:asciiTheme="minorEastAsia" w:hAnsiTheme="minorEastAsia" w:eastAsiaTheme="minorEastAsia"/>
          <w:color w:val="auto"/>
          <w:sz w:val="24"/>
        </w:rPr>
        <w:t>提供的</w:t>
      </w:r>
      <w:r>
        <w:rPr>
          <w:rFonts w:hint="eastAsia" w:asciiTheme="minorEastAsia" w:hAnsiTheme="minorEastAsia" w:eastAsiaTheme="minorEastAsia"/>
          <w:color w:val="auto"/>
          <w:sz w:val="24"/>
          <w:lang w:eastAsia="zh-CN"/>
        </w:rPr>
        <w:t>所有</w:t>
      </w:r>
      <w:r>
        <w:rPr>
          <w:rFonts w:hint="eastAsia" w:asciiTheme="minorEastAsia" w:hAnsiTheme="minorEastAsia" w:eastAsiaTheme="minorEastAsia"/>
          <w:color w:val="auto"/>
          <w:sz w:val="24"/>
        </w:rPr>
        <w:t>服务</w:t>
      </w:r>
      <w:r>
        <w:rPr>
          <w:rFonts w:hint="eastAsia" w:asciiTheme="minorEastAsia" w:hAnsiTheme="minorEastAsia" w:eastAsiaTheme="minorEastAsia"/>
          <w:color w:val="auto"/>
          <w:sz w:val="24"/>
          <w:lang w:eastAsia="zh-CN"/>
        </w:rPr>
        <w:t>内容并验收合格</w:t>
      </w:r>
      <w:r>
        <w:rPr>
          <w:rFonts w:hint="eastAsia" w:asciiTheme="minorEastAsia" w:hAnsiTheme="minorEastAsia" w:eastAsiaTheme="minorEastAsia"/>
          <w:color w:val="auto"/>
          <w:sz w:val="24"/>
        </w:rPr>
        <w:t>。</w:t>
      </w:r>
    </w:p>
    <w:p w14:paraId="70096267">
      <w:pPr>
        <w:pStyle w:val="19"/>
        <w:spacing w:after="0" w:line="360" w:lineRule="auto"/>
        <w:ind w:left="0" w:leftChars="0" w:firstLine="480"/>
        <w:rPr>
          <w:rFonts w:asciiTheme="minorEastAsia" w:hAnsiTheme="minorEastAsia" w:eastAsiaTheme="minorEastAsia"/>
          <w:color w:val="auto"/>
        </w:rPr>
      </w:pPr>
      <w:r>
        <w:rPr>
          <w:rFonts w:hint="eastAsia" w:asciiTheme="minorEastAsia" w:hAnsiTheme="minorEastAsia" w:eastAsiaTheme="minorEastAsia"/>
          <w:color w:val="auto"/>
          <w:sz w:val="24"/>
          <w:szCs w:val="24"/>
        </w:rPr>
        <w:t>3、交付条件：</w:t>
      </w:r>
      <w:r>
        <w:rPr>
          <w:rFonts w:hint="eastAsia" w:asciiTheme="minorEastAsia" w:hAnsiTheme="minorEastAsia" w:eastAsiaTheme="minorEastAsia"/>
          <w:color w:val="auto"/>
          <w:sz w:val="24"/>
        </w:rPr>
        <w:t>按照竞价文件要求完成服务，经采购人验收合格完成。</w:t>
      </w:r>
    </w:p>
    <w:p w14:paraId="20A74BC4">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4、履约保证金：履约保证金百分比：</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u w:val="single"/>
          <w:lang w:val="en-US" w:eastAsia="zh-CN"/>
        </w:rPr>
        <w:t>2</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rPr>
        <w:t>%。说</w:t>
      </w:r>
      <w:r>
        <w:rPr>
          <w:rFonts w:hint="eastAsia" w:asciiTheme="minorEastAsia" w:hAnsiTheme="minorEastAsia" w:eastAsiaTheme="minorEastAsia"/>
          <w:sz w:val="24"/>
          <w:szCs w:val="24"/>
        </w:rPr>
        <w:t>明：成交供应商在签订采购合同前三日内</w:t>
      </w:r>
      <w:r>
        <w:rPr>
          <w:rFonts w:hint="eastAsia" w:asciiTheme="minorEastAsia" w:hAnsiTheme="minorEastAsia" w:eastAsiaTheme="minorEastAsia"/>
          <w:color w:val="auto"/>
          <w:sz w:val="24"/>
          <w:szCs w:val="24"/>
        </w:rPr>
        <w:t>应向采购人缴纳合同总金额</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u w:val="single"/>
          <w:lang w:val="en-US" w:eastAsia="zh-CN"/>
        </w:rPr>
        <w:t>2</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cs="宋体"/>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本项目为非专门面向中小企业的采购项目，若</w:t>
      </w:r>
      <w:r>
        <w:rPr>
          <w:rFonts w:hint="eastAsia" w:ascii="宋体" w:hAnsi="宋体" w:cs="宋体"/>
          <w:color w:val="auto"/>
          <w:kern w:val="2"/>
          <w:sz w:val="24"/>
          <w:szCs w:val="24"/>
          <w:lang w:val="en-US" w:eastAsia="zh-CN" w:bidi="ar"/>
        </w:rPr>
        <w:t>成交</w:t>
      </w:r>
      <w:r>
        <w:rPr>
          <w:rFonts w:hint="eastAsia" w:ascii="宋体" w:hAnsi="宋体" w:eastAsia="宋体" w:cs="宋体"/>
          <w:color w:val="auto"/>
          <w:kern w:val="2"/>
          <w:sz w:val="24"/>
          <w:szCs w:val="24"/>
          <w:lang w:val="en-US" w:eastAsia="zh-CN" w:bidi="ar"/>
        </w:rPr>
        <w:t>人符合中小企业认定标准且提供有效文件的，履约保证金收取比例为合同总金额的</w:t>
      </w:r>
      <w:r>
        <w:rPr>
          <w:rFonts w:hint="eastAsia" w:ascii="宋体" w:hAnsi="宋体" w:eastAsia="宋体" w:cs="宋体"/>
          <w:color w:val="auto"/>
          <w:kern w:val="2"/>
          <w:sz w:val="24"/>
          <w:szCs w:val="24"/>
          <w:u w:val="single"/>
          <w:lang w:val="en-US" w:eastAsia="zh-CN" w:bidi="ar"/>
        </w:rPr>
        <w:t xml:space="preserve"> </w:t>
      </w:r>
      <w:r>
        <w:rPr>
          <w:rFonts w:hint="eastAsia" w:ascii="宋体" w:hAnsi="宋体" w:cs="宋体"/>
          <w:color w:val="auto"/>
          <w:kern w:val="2"/>
          <w:sz w:val="24"/>
          <w:szCs w:val="24"/>
          <w:u w:val="single"/>
          <w:lang w:val="en-US" w:eastAsia="zh-CN" w:bidi="ar"/>
        </w:rPr>
        <w:t>1</w:t>
      </w:r>
      <w:r>
        <w:rPr>
          <w:rFonts w:hint="eastAsia" w:ascii="宋体" w:hAnsi="宋体" w:eastAsia="宋体" w:cs="宋体"/>
          <w:color w:val="auto"/>
          <w:kern w:val="2"/>
          <w:sz w:val="24"/>
          <w:szCs w:val="24"/>
          <w:u w:val="single"/>
          <w:lang w:val="en-US" w:eastAsia="zh-CN" w:bidi="ar"/>
        </w:rPr>
        <w:t xml:space="preserve"> </w:t>
      </w:r>
      <w:r>
        <w:rPr>
          <w:rFonts w:hint="eastAsia" w:ascii="宋体" w:hAnsi="宋体" w:eastAsia="宋体" w:cs="宋体"/>
          <w:color w:val="auto"/>
          <w:kern w:val="2"/>
          <w:sz w:val="24"/>
          <w:szCs w:val="24"/>
          <w:lang w:val="en-US" w:eastAsia="zh-CN" w:bidi="ar"/>
        </w:rPr>
        <w:t>%</w:t>
      </w:r>
      <w:r>
        <w:rPr>
          <w:rFonts w:hint="eastAsia" w:ascii="宋体" w:hAnsi="宋体" w:cs="宋体"/>
          <w:color w:val="auto"/>
          <w:kern w:val="2"/>
          <w:sz w:val="24"/>
          <w:szCs w:val="24"/>
          <w:lang w:val="en-US" w:eastAsia="zh-CN" w:bidi="ar"/>
        </w:rPr>
        <w:t>）</w:t>
      </w:r>
    </w:p>
    <w:p w14:paraId="5299EFEB">
      <w:pPr>
        <w:spacing w:line="360" w:lineRule="auto"/>
        <w:ind w:firstLine="481"/>
        <w:rPr>
          <w:rFonts w:cs="宋体" w:asciiTheme="minorEastAsia" w:hAnsiTheme="minorEastAsia" w:eastAsiaTheme="minorEastAsia"/>
          <w:color w:val="auto"/>
          <w:sz w:val="24"/>
          <w:szCs w:val="24"/>
        </w:rPr>
      </w:pPr>
      <w:r>
        <w:rPr>
          <w:rFonts w:hint="eastAsia" w:asciiTheme="minorEastAsia" w:hAnsiTheme="minorEastAsia" w:eastAsiaTheme="minorEastAsia"/>
          <w:sz w:val="24"/>
          <w:szCs w:val="24"/>
        </w:rPr>
        <w:t>5、付款</w:t>
      </w:r>
      <w:r>
        <w:rPr>
          <w:rFonts w:hint="eastAsia" w:asciiTheme="minorEastAsia" w:hAnsiTheme="minorEastAsia" w:eastAsiaTheme="minorEastAsia"/>
          <w:color w:val="auto"/>
          <w:sz w:val="24"/>
          <w:szCs w:val="24"/>
        </w:rPr>
        <w:t>方式：</w:t>
      </w:r>
      <w:r>
        <w:rPr>
          <w:rFonts w:hint="eastAsia" w:asciiTheme="minorEastAsia" w:hAnsiTheme="minorEastAsia" w:eastAsiaTheme="minorEastAsia"/>
          <w:color w:val="auto"/>
          <w:sz w:val="24"/>
        </w:rPr>
        <w:t>合同签订后</w:t>
      </w:r>
      <w:r>
        <w:rPr>
          <w:rFonts w:hint="eastAsia" w:asciiTheme="minorEastAsia" w:hAnsiTheme="minorEastAsia" w:eastAsiaTheme="minorEastAsia"/>
          <w:color w:val="auto"/>
          <w:sz w:val="24"/>
          <w:lang w:val="en-US" w:eastAsia="zh-CN"/>
        </w:rPr>
        <w:t>15</w:t>
      </w:r>
      <w:r>
        <w:rPr>
          <w:rFonts w:hint="eastAsia" w:asciiTheme="minorEastAsia" w:hAnsiTheme="minorEastAsia" w:eastAsiaTheme="minorEastAsia"/>
          <w:color w:val="auto"/>
          <w:sz w:val="24"/>
        </w:rPr>
        <w:t>天内完成</w:t>
      </w:r>
      <w:r>
        <w:rPr>
          <w:rFonts w:hint="eastAsia" w:asciiTheme="minorEastAsia" w:hAnsiTheme="minorEastAsia" w:eastAsiaTheme="minorEastAsia"/>
          <w:color w:val="auto"/>
          <w:sz w:val="24"/>
          <w:lang w:eastAsia="zh-CN"/>
        </w:rPr>
        <w:t>项目要求</w:t>
      </w:r>
      <w:r>
        <w:rPr>
          <w:rFonts w:hint="eastAsia" w:asciiTheme="minorEastAsia" w:hAnsiTheme="minorEastAsia" w:eastAsiaTheme="minorEastAsia"/>
          <w:color w:val="auto"/>
          <w:sz w:val="24"/>
        </w:rPr>
        <w:t>提供的</w:t>
      </w:r>
      <w:r>
        <w:rPr>
          <w:rFonts w:hint="eastAsia" w:asciiTheme="minorEastAsia" w:hAnsiTheme="minorEastAsia" w:eastAsiaTheme="minorEastAsia"/>
          <w:color w:val="auto"/>
          <w:sz w:val="24"/>
          <w:lang w:eastAsia="zh-CN"/>
        </w:rPr>
        <w:t>所有</w:t>
      </w:r>
      <w:r>
        <w:rPr>
          <w:rFonts w:hint="eastAsia" w:asciiTheme="minorEastAsia" w:hAnsiTheme="minorEastAsia" w:eastAsiaTheme="minorEastAsia"/>
          <w:color w:val="auto"/>
          <w:sz w:val="24"/>
        </w:rPr>
        <w:t>服务</w:t>
      </w:r>
      <w:r>
        <w:rPr>
          <w:rFonts w:hint="eastAsia" w:asciiTheme="minorEastAsia" w:hAnsiTheme="minorEastAsia" w:eastAsiaTheme="minorEastAsia"/>
          <w:color w:val="auto"/>
          <w:sz w:val="24"/>
          <w:lang w:eastAsia="zh-CN"/>
        </w:rPr>
        <w:t>内容并验收合格后</w:t>
      </w:r>
      <w:r>
        <w:rPr>
          <w:rFonts w:hint="eastAsia" w:asciiTheme="minorEastAsia" w:hAnsiTheme="minorEastAsia" w:eastAsiaTheme="minorEastAsia"/>
          <w:color w:val="auto"/>
          <w:sz w:val="24"/>
          <w:szCs w:val="24"/>
        </w:rPr>
        <w:t>一次性全额付款（成交供应商须提供全额发票）。</w:t>
      </w:r>
    </w:p>
    <w:p w14:paraId="16FCD21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6、服务标准：成交供应商所提供的服务必须符合国家、省及行业有关标准和竞价文件要求。成交供应商不按合同约定提交服务所产生的任何费用由成交供应商负责，采购人对由此所引起的变动可以不予确认。</w:t>
      </w:r>
    </w:p>
    <w:p w14:paraId="63ABC9A8">
      <w:pPr>
        <w:spacing w:line="360" w:lineRule="auto"/>
        <w:ind w:firstLine="481"/>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rPr>
        <w:t>7、货物包装方式、安装</w:t>
      </w:r>
      <w:r>
        <w:rPr>
          <w:rFonts w:hint="eastAsia" w:asciiTheme="minorEastAsia" w:hAnsiTheme="minorEastAsia" w:eastAsiaTheme="minorEastAsia"/>
          <w:color w:val="auto"/>
          <w:sz w:val="24"/>
          <w:szCs w:val="24"/>
          <w:lang w:eastAsia="zh-CN"/>
        </w:rPr>
        <w:t>（如有）：</w:t>
      </w:r>
      <w:r>
        <w:rPr>
          <w:rFonts w:hint="eastAsia" w:asciiTheme="minorEastAsia" w:hAnsiTheme="minorEastAsia" w:eastAsiaTheme="minorEastAsia"/>
          <w:color w:val="auto"/>
          <w:sz w:val="24"/>
          <w:szCs w:val="24"/>
        </w:rPr>
        <w:t>成交人</w:t>
      </w:r>
      <w:r>
        <w:rPr>
          <w:rFonts w:asciiTheme="minorEastAsia" w:hAnsiTheme="minorEastAsia" w:eastAsiaTheme="minorEastAsia"/>
          <w:color w:val="auto"/>
          <w:sz w:val="24"/>
          <w:szCs w:val="24"/>
        </w:rPr>
        <w:t>提供的</w:t>
      </w:r>
      <w:r>
        <w:rPr>
          <w:rFonts w:hint="eastAsia" w:asciiTheme="minorEastAsia" w:hAnsiTheme="minorEastAsia" w:eastAsiaTheme="minorEastAsia"/>
          <w:color w:val="auto"/>
          <w:sz w:val="24"/>
          <w:szCs w:val="24"/>
        </w:rPr>
        <w:t>货物</w:t>
      </w:r>
      <w:r>
        <w:rPr>
          <w:rFonts w:asciiTheme="minorEastAsia" w:hAnsiTheme="minorEastAsia" w:eastAsiaTheme="minorEastAsia"/>
          <w:color w:val="auto"/>
          <w:sz w:val="24"/>
          <w:szCs w:val="24"/>
        </w:rPr>
        <w:t>必须是制造厂家生产的崭新的未开封的原包装产品</w:t>
      </w:r>
      <w:r>
        <w:rPr>
          <w:rFonts w:hint="eastAsia" w:asciiTheme="minorEastAsia" w:hAnsiTheme="minorEastAsia" w:eastAsiaTheme="minorEastAsia"/>
          <w:color w:val="auto"/>
          <w:sz w:val="24"/>
          <w:szCs w:val="24"/>
        </w:rPr>
        <w:t>，按照国家或行业标准进行产品安装</w:t>
      </w:r>
      <w:r>
        <w:rPr>
          <w:rFonts w:asciiTheme="minorEastAsia" w:hAnsiTheme="minorEastAsia" w:eastAsiaTheme="minorEastAsia"/>
          <w:color w:val="auto"/>
          <w:sz w:val="24"/>
          <w:szCs w:val="24"/>
        </w:rPr>
        <w:t>。</w:t>
      </w:r>
    </w:p>
    <w:p w14:paraId="57E06EE4">
      <w:pPr>
        <w:pStyle w:val="19"/>
        <w:spacing w:after="0" w:line="360" w:lineRule="auto"/>
        <w:ind w:left="0" w:leftChars="0" w:firstLine="480"/>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rPr>
        <w:t>8、售后服务要求</w:t>
      </w:r>
      <w:r>
        <w:rPr>
          <w:rFonts w:hint="eastAsia" w:asciiTheme="minorEastAsia" w:hAnsiTheme="minorEastAsia" w:eastAsiaTheme="minorEastAsia"/>
          <w:color w:val="auto"/>
          <w:sz w:val="24"/>
          <w:lang w:eastAsia="zh-CN"/>
        </w:rPr>
        <w:t>：</w:t>
      </w:r>
      <w:r>
        <w:rPr>
          <w:rFonts w:hint="eastAsia" w:asciiTheme="minorEastAsia" w:hAnsiTheme="minorEastAsia" w:eastAsiaTheme="minorEastAsia"/>
          <w:color w:val="auto"/>
          <w:sz w:val="24"/>
        </w:rPr>
        <w:t>有国家或行业规定的从其规定，没有规定的免费质保期均至少</w:t>
      </w:r>
      <w:r>
        <w:rPr>
          <w:rFonts w:hint="eastAsia" w:asciiTheme="minorEastAsia" w:hAnsiTheme="minorEastAsia" w:eastAsiaTheme="minorEastAsia"/>
          <w:b/>
          <w:bCs/>
          <w:color w:val="auto"/>
          <w:sz w:val="24"/>
        </w:rPr>
        <w:t>一年</w:t>
      </w:r>
      <w:r>
        <w:rPr>
          <w:rFonts w:hint="eastAsia" w:asciiTheme="minorEastAsia" w:hAnsiTheme="minorEastAsia" w:eastAsiaTheme="minorEastAsia"/>
          <w:bCs/>
          <w:color w:val="auto"/>
          <w:kern w:val="0"/>
          <w:sz w:val="24"/>
        </w:rPr>
        <w:t>，免费质保期自经验收合格之日起计算</w:t>
      </w:r>
      <w:r>
        <w:rPr>
          <w:rFonts w:hint="eastAsia" w:asciiTheme="minorEastAsia" w:hAnsiTheme="minorEastAsia" w:eastAsiaTheme="minorEastAsia"/>
          <w:color w:val="auto"/>
          <w:sz w:val="24"/>
        </w:rPr>
        <w:t>。</w:t>
      </w:r>
    </w:p>
    <w:p w14:paraId="7AC5D529">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9、验收</w:t>
      </w:r>
    </w:p>
    <w:p w14:paraId="05D7C5C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9.1.1采购人最终用户负责服务的验收。详见竞价文件、成交供应商报价文件。</w:t>
      </w:r>
    </w:p>
    <w:p w14:paraId="36A0A25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9.1.2验收结果经采购人与成交供应商双方确认后，采购人最终用户在验收材料上加盖单位公章后，提交相关主管部门备案。</w:t>
      </w:r>
    </w:p>
    <w:p w14:paraId="181ED01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9.1.3异议期：服务期内采购人对服务有异议的，成交供应商应在2个工作日内负责整改解决，否则视为成交供应商根本违约。</w:t>
      </w:r>
    </w:p>
    <w:p w14:paraId="11E2107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10、违约责任</w:t>
      </w:r>
    </w:p>
    <w:p w14:paraId="22CD761F">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10.1成交供应商符合验收条件的，采购人应严格按照竞价文件要求在双方约定的时间内进行验收，采购人无正当理由不得无故拖延验收时间。</w:t>
      </w:r>
    </w:p>
    <w:p w14:paraId="7426830D">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10.2成交供应商所提供的服务不符合合同要求的，采购人有权要求整改，在规定时间内未完成整改的，没收其履约保证金，采购人有权单方面解除合同。</w:t>
      </w:r>
    </w:p>
    <w:p w14:paraId="2C486B43">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10.3成交供应商不能按时完整交付服务的，采购人有权没收其履约保证金，成交供应商逾期交付服务，应向采购人每日偿付合同款5‰的违约金，逾期超过15日的，采购人有权单方解除合同。 </w:t>
      </w:r>
    </w:p>
    <w:p w14:paraId="36BF944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10.4成交供应商未经采购人同意单方面终止合同的，成交供应商除了应向采购人赔偿因合同终止导致的损失外，还应向采购人偿付该合同款30%的违约金。</w:t>
      </w:r>
    </w:p>
    <w:p w14:paraId="457A8682">
      <w:pPr>
        <w:spacing w:line="360" w:lineRule="auto"/>
        <w:ind w:firstLine="481"/>
        <w:rPr>
          <w:rFonts w:asciiTheme="minorEastAsia" w:hAnsiTheme="minorEastAsia" w:eastAsiaTheme="minorEastAsia"/>
          <w:color w:val="auto"/>
        </w:rPr>
      </w:pPr>
      <w:r>
        <w:rPr>
          <w:rFonts w:hint="eastAsia" w:asciiTheme="minorEastAsia" w:hAnsiTheme="minorEastAsia" w:eastAsiaTheme="minorEastAsia"/>
          <w:color w:val="auto"/>
          <w:sz w:val="24"/>
          <w:szCs w:val="24"/>
        </w:rPr>
        <w:t>10.5因成交供应商违约对采购人造成损失的赔偿金及合同约定的违约金均可由采购人从未支付的合同款或履约保证金中扣除。</w:t>
      </w:r>
    </w:p>
    <w:p w14:paraId="1E40713A">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11、知识产权 </w:t>
      </w:r>
    </w:p>
    <w:p w14:paraId="7340272E">
      <w:pPr>
        <w:spacing w:line="360" w:lineRule="auto"/>
        <w:ind w:firstLine="481"/>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auto"/>
          <w:sz w:val="24"/>
          <w:szCs w:val="24"/>
        </w:rPr>
        <w:t>11.1成交供应商提供的采</w:t>
      </w:r>
      <w:r>
        <w:rPr>
          <w:rFonts w:hint="eastAsia" w:asciiTheme="minorEastAsia" w:hAnsiTheme="minorEastAsia" w:eastAsiaTheme="minorEastAsia"/>
          <w:color w:val="000000" w:themeColor="text1"/>
          <w:sz w:val="24"/>
          <w:szCs w:val="24"/>
          <w14:textFill>
            <w14:solidFill>
              <w14:schemeClr w14:val="tx1"/>
            </w14:solidFill>
          </w14:textFill>
        </w:rPr>
        <w:t xml:space="preserve">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16C9CB8E">
      <w:pPr>
        <w:spacing w:line="360" w:lineRule="auto"/>
        <w:ind w:firstLine="481"/>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4ED81459">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14:textFill>
            <w14:solidFill>
              <w14:schemeClr w14:val="tx1"/>
            </w14:solidFill>
          </w14:textFill>
        </w:rPr>
      </w:pPr>
      <w:r>
        <w:rPr>
          <w:rFonts w:hint="eastAsia" w:cs="新宋体" w:asciiTheme="minorEastAsia" w:hAnsiTheme="minorEastAsia" w:eastAsiaTheme="minorEastAsia"/>
          <w:color w:val="000000" w:themeColor="text1"/>
          <w:kern w:val="0"/>
          <w:sz w:val="24"/>
          <w:szCs w:val="22"/>
          <w14:textFill>
            <w14:solidFill>
              <w14:schemeClr w14:val="tx1"/>
            </w14:solidFill>
          </w14:textFill>
        </w:rPr>
        <w:t>12、其它要求</w:t>
      </w:r>
    </w:p>
    <w:p w14:paraId="6DFE4F80">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000000" w:themeColor="text1"/>
          <w:kern w:val="0"/>
          <w:sz w:val="24"/>
          <w:szCs w:val="22"/>
          <w14:textFill>
            <w14:solidFill>
              <w14:schemeClr w14:val="tx1"/>
            </w14:solidFill>
          </w14:textFill>
        </w:rPr>
        <w:t>12.1竞价人选定的技术性能必须符合或优于</w:t>
      </w:r>
      <w:r>
        <w:rPr>
          <w:rFonts w:hint="eastAsia" w:cs="新宋体" w:asciiTheme="minorEastAsia" w:hAnsiTheme="minorEastAsia" w:eastAsiaTheme="minorEastAsia"/>
          <w:color w:val="auto"/>
          <w:kern w:val="0"/>
          <w:sz w:val="24"/>
          <w:szCs w:val="22"/>
        </w:rPr>
        <w:t>竞价文件的技术性能要求。</w:t>
      </w:r>
    </w:p>
    <w:p w14:paraId="40A614BC">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12.2竞价人应以包括本项目所涉及的有关项目的所有费用进行报价，包括：报价应包含服务的</w:t>
      </w:r>
      <w:r>
        <w:rPr>
          <w:rFonts w:hint="eastAsia" w:cs="新宋体" w:asciiTheme="minorEastAsia" w:hAnsiTheme="minorEastAsia" w:eastAsiaTheme="minorEastAsia"/>
          <w:color w:val="auto"/>
          <w:kern w:val="0"/>
          <w:sz w:val="24"/>
          <w:szCs w:val="22"/>
          <w:lang w:eastAsia="zh-CN"/>
        </w:rPr>
        <w:t>测试</w:t>
      </w:r>
      <w:r>
        <w:rPr>
          <w:rFonts w:hint="eastAsia" w:cs="新宋体" w:asciiTheme="minorEastAsia" w:hAnsiTheme="minorEastAsia" w:eastAsiaTheme="minorEastAsia"/>
          <w:color w:val="auto"/>
          <w:kern w:val="0"/>
          <w:sz w:val="24"/>
          <w:szCs w:val="22"/>
        </w:rPr>
        <w:t>调试、软件升级</w:t>
      </w:r>
      <w:r>
        <w:rPr>
          <w:rFonts w:hint="eastAsia" w:cs="新宋体" w:asciiTheme="minorEastAsia" w:hAnsiTheme="minorEastAsia" w:eastAsiaTheme="minorEastAsia"/>
          <w:color w:val="auto"/>
          <w:kern w:val="0"/>
          <w:sz w:val="24"/>
          <w:szCs w:val="22"/>
          <w:lang w:eastAsia="zh-CN"/>
        </w:rPr>
        <w:t>（如有）</w:t>
      </w:r>
      <w:r>
        <w:rPr>
          <w:rFonts w:hint="eastAsia" w:cs="新宋体" w:asciiTheme="minorEastAsia" w:hAnsiTheme="minorEastAsia" w:eastAsiaTheme="minorEastAsia"/>
          <w:color w:val="auto"/>
          <w:kern w:val="0"/>
          <w:sz w:val="24"/>
          <w:szCs w:val="22"/>
        </w:rPr>
        <w:t>、培训、</w:t>
      </w:r>
      <w:r>
        <w:rPr>
          <w:rFonts w:hint="eastAsia" w:cs="新宋体" w:asciiTheme="minorEastAsia" w:hAnsiTheme="minorEastAsia" w:eastAsiaTheme="minorEastAsia"/>
          <w:color w:val="auto"/>
          <w:kern w:val="0"/>
          <w:sz w:val="24"/>
          <w:szCs w:val="22"/>
          <w:lang w:eastAsia="zh-CN"/>
        </w:rPr>
        <w:t>售后</w:t>
      </w:r>
      <w:r>
        <w:rPr>
          <w:rFonts w:hint="eastAsia" w:cs="新宋体" w:asciiTheme="minorEastAsia" w:hAnsiTheme="minorEastAsia" w:eastAsiaTheme="minorEastAsia"/>
          <w:color w:val="auto"/>
          <w:kern w:val="0"/>
          <w:sz w:val="24"/>
          <w:szCs w:val="22"/>
        </w:rPr>
        <w:t>、保险、发票、税金等一切费用。</w:t>
      </w:r>
    </w:p>
    <w:p w14:paraId="4DB8EC5A">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14:textFill>
            <w14:solidFill>
              <w14:schemeClr w14:val="tx1"/>
            </w14:solidFill>
          </w14:textFill>
        </w:rPr>
      </w:pPr>
      <w:r>
        <w:rPr>
          <w:rFonts w:hint="eastAsia" w:cs="新宋体" w:asciiTheme="minorEastAsia" w:hAnsiTheme="minorEastAsia" w:eastAsiaTheme="minorEastAsia"/>
          <w:color w:val="auto"/>
          <w:kern w:val="0"/>
          <w:sz w:val="24"/>
          <w:szCs w:val="22"/>
        </w:rPr>
        <w:t>12.3本项目不允许成交供应商以任何名义和理由进行转包，如有发现，采购人有权单方终止合同，视为成交供应商违约，成交供</w:t>
      </w:r>
      <w:r>
        <w:rPr>
          <w:rFonts w:hint="eastAsia" w:cs="新宋体" w:asciiTheme="minorEastAsia" w:hAnsiTheme="minorEastAsia" w:eastAsiaTheme="minorEastAsia"/>
          <w:color w:val="000000" w:themeColor="text1"/>
          <w:kern w:val="0"/>
          <w:sz w:val="24"/>
          <w:szCs w:val="22"/>
          <w14:textFill>
            <w14:solidFill>
              <w14:schemeClr w14:val="tx1"/>
            </w14:solidFill>
          </w14:textFill>
        </w:rPr>
        <w:t>应商违约对采购人造成的损失的，需另行支付相应的赔偿。</w:t>
      </w:r>
    </w:p>
    <w:p w14:paraId="43EC6B9B">
      <w:pPr>
        <w:spacing w:line="360" w:lineRule="auto"/>
        <w:ind w:firstLine="481"/>
        <w:rPr>
          <w:rFonts w:asciiTheme="minorEastAsia" w:hAnsiTheme="minorEastAsia" w:eastAsiaTheme="minorEastAsia"/>
          <w:color w:val="000000" w:themeColor="text1"/>
          <w:sz w:val="24"/>
          <w:szCs w:val="24"/>
          <w14:textFill>
            <w14:solidFill>
              <w14:schemeClr w14:val="tx1"/>
            </w14:solidFill>
          </w14:textFill>
        </w:rPr>
      </w:pPr>
      <w:r>
        <w:rPr>
          <w:rFonts w:hint="eastAsia" w:cs="新宋体" w:asciiTheme="minorEastAsia" w:hAnsiTheme="minorEastAsia" w:eastAsiaTheme="minorEastAsia"/>
          <w:color w:val="000000" w:themeColor="text1"/>
          <w:kern w:val="0"/>
          <w:sz w:val="24"/>
          <w:szCs w:val="22"/>
          <w14:textFill>
            <w14:solidFill>
              <w14:schemeClr w14:val="tx1"/>
            </w14:solidFill>
          </w14:textFill>
        </w:rPr>
        <w:t>12.4本竞价文件未明确的其它约定事项或条款，待采购人与成交供应商签订合同时，由双方协商订立。</w:t>
      </w:r>
    </w:p>
    <w:p w14:paraId="568D7D6C">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14:textFill>
            <w14:solidFill>
              <w14:schemeClr w14:val="tx1"/>
            </w14:solidFill>
          </w14:textFill>
        </w:rPr>
      </w:pPr>
    </w:p>
    <w:p w14:paraId="0C3A5C5B">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7AE24671">
      <w:pPr>
        <w:spacing w:line="400" w:lineRule="exact"/>
        <w:ind w:firstLine="480" w:firstLineChars="200"/>
        <w:rPr>
          <w:rFonts w:ascii="宋体" w:hAnsi="宋体"/>
          <w:sz w:val="24"/>
          <w:szCs w:val="24"/>
        </w:rPr>
      </w:pPr>
      <w:r>
        <w:rPr>
          <w:rFonts w:hint="eastAsia" w:ascii="宋体" w:hAnsi="宋体"/>
          <w:sz w:val="24"/>
          <w:szCs w:val="24"/>
        </w:rPr>
        <w:t>1、</w:t>
      </w:r>
      <w:r>
        <w:rPr>
          <w:rFonts w:hint="eastAsia" w:ascii="宋体" w:hAnsi="宋体"/>
          <w:b/>
          <w:sz w:val="24"/>
          <w:szCs w:val="24"/>
        </w:rPr>
        <w:t>本项目采购代理服务费以成交金额的1.5%向成交供应商收取。</w:t>
      </w:r>
    </w:p>
    <w:p w14:paraId="2D668AF8">
      <w:pPr>
        <w:spacing w:line="40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7F32EC4">
      <w:pPr>
        <w:spacing w:line="40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7F34A794">
      <w:pPr>
        <w:spacing w:line="400" w:lineRule="exact"/>
        <w:ind w:left="659" w:leftChars="314" w:firstLine="120" w:firstLineChars="50"/>
        <w:rPr>
          <w:rFonts w:ascii="宋体" w:hAnsi="宋体"/>
          <w:sz w:val="24"/>
          <w:szCs w:val="24"/>
        </w:rPr>
      </w:pPr>
      <w:r>
        <w:rPr>
          <w:rFonts w:ascii="宋体" w:hAnsi="宋体"/>
          <w:sz w:val="24"/>
          <w:szCs w:val="24"/>
        </w:rPr>
        <w:t>开户名：</w:t>
      </w:r>
      <w:r>
        <w:rPr>
          <w:rFonts w:hint="eastAsia" w:ascii="宋体" w:hAnsi="宋体" w:cs="宋体"/>
          <w:kern w:val="0"/>
          <w:sz w:val="24"/>
        </w:rPr>
        <w:t>福建立勤项目管理有限公司</w:t>
      </w:r>
    </w:p>
    <w:p w14:paraId="233F3331">
      <w:pPr>
        <w:spacing w:line="400" w:lineRule="exact"/>
        <w:ind w:left="659" w:leftChars="314" w:firstLine="120" w:firstLineChars="50"/>
        <w:rPr>
          <w:rFonts w:ascii="宋体" w:hAnsi="宋体" w:cs="宋体"/>
          <w:kern w:val="0"/>
          <w:sz w:val="24"/>
        </w:rPr>
      </w:pPr>
      <w:r>
        <w:rPr>
          <w:rFonts w:ascii="宋体" w:hAnsi="宋体"/>
          <w:sz w:val="24"/>
          <w:szCs w:val="24"/>
        </w:rPr>
        <w:t>开户行：</w:t>
      </w:r>
      <w:r>
        <w:rPr>
          <w:rFonts w:hint="eastAsia" w:ascii="宋体" w:hAnsi="宋体" w:cs="宋体"/>
          <w:kern w:val="0"/>
          <w:sz w:val="24"/>
        </w:rPr>
        <w:t>中国工商银行股份有限公司福州鼓楼支行</w:t>
      </w:r>
    </w:p>
    <w:p w14:paraId="703ACB67">
      <w:pPr>
        <w:spacing w:line="400" w:lineRule="exact"/>
        <w:ind w:left="659" w:leftChars="314" w:firstLine="120" w:firstLineChars="50"/>
        <w:rPr>
          <w:rFonts w:ascii="宋体" w:hAnsi="宋体" w:cs="宋体"/>
          <w:kern w:val="0"/>
          <w:sz w:val="24"/>
        </w:rPr>
      </w:pPr>
      <w:r>
        <w:rPr>
          <w:rFonts w:ascii="宋体" w:hAnsi="宋体"/>
          <w:sz w:val="24"/>
          <w:szCs w:val="24"/>
        </w:rPr>
        <w:t>账</w:t>
      </w:r>
      <w:r>
        <w:rPr>
          <w:rFonts w:hint="eastAsia" w:ascii="宋体" w:hAnsi="宋体"/>
          <w:sz w:val="24"/>
          <w:szCs w:val="24"/>
        </w:rPr>
        <w:t xml:space="preserve">  </w:t>
      </w:r>
      <w:r>
        <w:rPr>
          <w:rFonts w:ascii="宋体" w:hAnsi="宋体"/>
          <w:sz w:val="24"/>
          <w:szCs w:val="24"/>
        </w:rPr>
        <w:t>号：</w:t>
      </w:r>
      <w:r>
        <w:rPr>
          <w:rFonts w:hint="eastAsia" w:ascii="宋体" w:hAnsi="宋体" w:cs="宋体"/>
          <w:kern w:val="0"/>
          <w:sz w:val="24"/>
        </w:rPr>
        <w:t xml:space="preserve">1402 0232 0960 0058 290 </w:t>
      </w:r>
    </w:p>
    <w:p w14:paraId="2AD1215C">
      <w:pPr>
        <w:spacing w:line="400" w:lineRule="exact"/>
        <w:ind w:left="659" w:leftChars="314" w:firstLine="120" w:firstLineChars="50"/>
        <w:rPr>
          <w:rFonts w:ascii="宋体" w:hAnsi="宋体"/>
          <w:sz w:val="24"/>
          <w:szCs w:val="24"/>
        </w:rPr>
      </w:pPr>
      <w:r>
        <w:rPr>
          <w:rFonts w:hint="eastAsia" w:ascii="宋体" w:hAnsi="宋体" w:cs="宋体"/>
          <w:kern w:val="0"/>
          <w:sz w:val="24"/>
        </w:rPr>
        <w:t>行  号：</w:t>
      </w:r>
      <w:r>
        <w:rPr>
          <w:rFonts w:hint="eastAsia" w:ascii="宋体" w:hAnsi="宋体" w:cs="宋体"/>
          <w:sz w:val="24"/>
        </w:rPr>
        <w:t>1023 9105 1057</w:t>
      </w:r>
    </w:p>
    <w:p w14:paraId="19DDC70B">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51989496">
      <w:pPr>
        <w:widowControl/>
        <w:spacing w:line="360" w:lineRule="auto"/>
        <w:jc w:val="left"/>
        <w:rPr>
          <w:rFonts w:ascii="宋体" w:hAnsi="宋体" w:cs="宋体"/>
          <w:b/>
          <w:sz w:val="24"/>
          <w:szCs w:val="24"/>
        </w:rPr>
      </w:pPr>
      <w:r>
        <w:rPr>
          <w:rFonts w:hint="eastAsia" w:ascii="宋体" w:hAnsi="宋体" w:cs="宋体"/>
          <w:b/>
          <w:kern w:val="0"/>
          <w:sz w:val="24"/>
          <w:szCs w:val="24"/>
        </w:rPr>
        <w:t>一、合格的竞价人</w:t>
      </w:r>
    </w:p>
    <w:p w14:paraId="77F8F384">
      <w:pPr>
        <w:pStyle w:val="5"/>
        <w:spacing w:line="360" w:lineRule="auto"/>
        <w:ind w:firstLine="480" w:firstLineChars="200"/>
        <w:rPr>
          <w:rFonts w:ascii="宋体" w:hAnsi="宋体" w:cs="宋体"/>
          <w:kern w:val="0"/>
          <w:sz w:val="24"/>
        </w:rPr>
      </w:pPr>
      <w:r>
        <w:rPr>
          <w:rFonts w:hint="eastAsia" w:ascii="宋体" w:hAnsi="宋体" w:cs="宋体"/>
          <w:kern w:val="0"/>
          <w:sz w:val="24"/>
        </w:rPr>
        <w:t>详见网上竞价文件第二章。</w:t>
      </w:r>
    </w:p>
    <w:p w14:paraId="04038635">
      <w:pPr>
        <w:widowControl/>
        <w:spacing w:line="360" w:lineRule="auto"/>
        <w:jc w:val="left"/>
        <w:rPr>
          <w:rFonts w:ascii="宋体" w:hAnsi="宋体" w:cs="宋体"/>
          <w:b/>
          <w:kern w:val="0"/>
          <w:sz w:val="24"/>
          <w:szCs w:val="24"/>
        </w:rPr>
      </w:pPr>
      <w:r>
        <w:rPr>
          <w:rFonts w:hint="eastAsia" w:ascii="宋体" w:hAnsi="宋体" w:cs="宋体"/>
          <w:b/>
          <w:kern w:val="0"/>
          <w:sz w:val="24"/>
          <w:szCs w:val="24"/>
        </w:rPr>
        <w:t>二、报名及报价文件要求</w:t>
      </w:r>
    </w:p>
    <w:p w14:paraId="7FA34D73">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1、报名方式：请潜在供应商前往福建立勤项目管理有限公司网站针对该项目报名并</w:t>
      </w:r>
      <w:r>
        <w:rPr>
          <w:rFonts w:hint="eastAsia" w:ascii="宋体" w:hAnsi="宋体"/>
          <w:sz w:val="24"/>
        </w:rPr>
        <w:t>在</w:t>
      </w:r>
      <w:r>
        <w:rPr>
          <w:rFonts w:hint="eastAsia" w:ascii="宋体" w:hAnsi="宋体"/>
          <w:bCs/>
          <w:kern w:val="0"/>
          <w:sz w:val="24"/>
        </w:rPr>
        <w:t>本项目竞价公告上自行下载网上竞价文件</w:t>
      </w:r>
      <w:r>
        <w:rPr>
          <w:rFonts w:hint="eastAsia" w:ascii="宋体" w:hAnsi="宋体" w:cs="宋体"/>
          <w:kern w:val="0"/>
          <w:sz w:val="24"/>
        </w:rPr>
        <w:t>。</w:t>
      </w:r>
    </w:p>
    <w:p w14:paraId="2F8B68D7">
      <w:pPr>
        <w:widowControl/>
        <w:spacing w:line="360" w:lineRule="auto"/>
        <w:ind w:firstLine="482" w:firstLineChars="200"/>
        <w:jc w:val="left"/>
        <w:rPr>
          <w:rFonts w:ascii="宋体" w:hAnsi="宋体"/>
          <w:b/>
        </w:rPr>
      </w:pPr>
      <w:r>
        <w:rPr>
          <w:rFonts w:hint="eastAsia" w:ascii="宋体" w:hAnsi="宋体" w:cs="宋体"/>
          <w:b/>
          <w:kern w:val="0"/>
          <w:sz w:val="24"/>
        </w:rPr>
        <w:t>潜在</w:t>
      </w:r>
      <w:r>
        <w:rPr>
          <w:rFonts w:hint="eastAsia" w:ascii="宋体" w:hAnsi="宋体" w:cs="宋体"/>
          <w:b/>
          <w:sz w:val="24"/>
        </w:rPr>
        <w:t>供应商</w:t>
      </w:r>
      <w:r>
        <w:rPr>
          <w:rFonts w:hint="eastAsia" w:ascii="宋体" w:hAnsi="宋体" w:cs="宋体"/>
          <w:b/>
          <w:kern w:val="0"/>
          <w:sz w:val="24"/>
        </w:rPr>
        <w:t>应在规定的报名时间内进行报名，且供应商名称应与竞价时的名称一致，</w:t>
      </w:r>
      <w:r>
        <w:rPr>
          <w:rFonts w:hint="eastAsia" w:ascii="宋体" w:hAnsi="宋体" w:cs="宋体"/>
          <w:b/>
          <w:sz w:val="24"/>
        </w:rPr>
        <w:t>代理机构</w:t>
      </w:r>
      <w:r>
        <w:rPr>
          <w:rFonts w:hint="eastAsia" w:ascii="宋体" w:hAnsi="宋体" w:cs="宋体"/>
          <w:b/>
          <w:kern w:val="0"/>
          <w:sz w:val="24"/>
        </w:rPr>
        <w:t>不接受未报名的供应商</w:t>
      </w:r>
      <w:r>
        <w:rPr>
          <w:rFonts w:hint="eastAsia" w:ascii="宋体" w:hAnsi="宋体" w:cs="宋体"/>
          <w:b/>
          <w:sz w:val="24"/>
        </w:rPr>
        <w:t>参与</w:t>
      </w:r>
      <w:r>
        <w:rPr>
          <w:rFonts w:hint="eastAsia" w:ascii="宋体" w:hAnsi="宋体" w:cs="宋体"/>
          <w:b/>
          <w:kern w:val="0"/>
          <w:sz w:val="24"/>
        </w:rPr>
        <w:t>竞价，且可以不予以书面通知竞价文件更改补充内容等（如有）。</w:t>
      </w:r>
    </w:p>
    <w:p w14:paraId="591A10E4">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2、报价文件（</w:t>
      </w:r>
      <w:r>
        <w:rPr>
          <w:rFonts w:hint="eastAsia" w:ascii="宋体" w:hAnsi="宋体" w:cs="宋体"/>
          <w:kern w:val="0"/>
          <w:sz w:val="24"/>
          <w:lang w:eastAsia="zh-CN"/>
        </w:rPr>
        <w:t>第二册：资格、技术、商务册</w:t>
      </w:r>
      <w:r>
        <w:rPr>
          <w:rFonts w:hint="eastAsia" w:ascii="宋体" w:hAnsi="宋体" w:cs="宋体"/>
          <w:kern w:val="0"/>
          <w:sz w:val="24"/>
        </w:rPr>
        <w:t>）上传时间及方式：请潜在供应商在报名截止时间前登陆福建立勤项目管理有限公司网站竞价系统针对该项目上传电子竞价报价文件（</w:t>
      </w:r>
      <w:r>
        <w:rPr>
          <w:rFonts w:hint="eastAsia" w:ascii="宋体" w:hAnsi="宋体" w:cs="宋体"/>
          <w:kern w:val="0"/>
          <w:sz w:val="24"/>
          <w:lang w:eastAsia="zh-CN"/>
        </w:rPr>
        <w:t>第二册：资格、技术、商务册</w:t>
      </w:r>
      <w:r>
        <w:rPr>
          <w:rFonts w:hint="eastAsia" w:ascii="宋体" w:hAnsi="宋体" w:cs="宋体"/>
          <w:kern w:val="0"/>
          <w:sz w:val="24"/>
        </w:rPr>
        <w:t>）。</w:t>
      </w:r>
    </w:p>
    <w:p w14:paraId="6226EC5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3、报价文件的编制及上传（或递交）：</w:t>
      </w:r>
    </w:p>
    <w:p w14:paraId="7E79792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（1）供应商在竞价系统上传的电子报价文件（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）无需体现与竞价报价相关的信息，否则由此造成的价格泄露，代理机构概不承担责任。上传的电子报价文件（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）应包含竞价文件要求的所有资格、技术、商务材料（无需包含报价内容），逐页盖章，扫描成册上传。</w:t>
      </w:r>
    </w:p>
    <w:p w14:paraId="129C768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w:t>
      </w:r>
      <w:r>
        <w:rPr>
          <w:rFonts w:hint="eastAsia" w:ascii="宋体" w:hAnsi="宋体" w:cs="宋体"/>
          <w:b/>
          <w:bCs/>
          <w:kern w:val="0"/>
          <w:sz w:val="24"/>
        </w:rPr>
        <w:t>供应商的最终报价以网竞平台竞价大厅的价格为准（报价时无需上传文件）。</w:t>
      </w:r>
      <w:r>
        <w:rPr>
          <w:rFonts w:hint="eastAsia" w:ascii="宋体" w:hAnsi="宋体" w:cs="宋体"/>
          <w:bCs/>
          <w:kern w:val="0"/>
          <w:sz w:val="24"/>
        </w:rPr>
        <w:t>竞价报价文件（</w:t>
      </w:r>
      <w:r>
        <w:rPr>
          <w:rFonts w:hint="eastAsia" w:ascii="宋体" w:hAnsi="宋体" w:cs="宋体"/>
          <w:bCs/>
          <w:kern w:val="0"/>
          <w:sz w:val="24"/>
          <w:lang w:eastAsia="zh-CN"/>
        </w:rPr>
        <w:t>第一册</w:t>
      </w:r>
      <w:r>
        <w:rPr>
          <w:rFonts w:hint="eastAsia" w:ascii="宋体" w:hAnsi="宋体" w:cs="宋体"/>
          <w:bCs/>
          <w:kern w:val="0"/>
          <w:sz w:val="24"/>
        </w:rPr>
        <w:t>：报价册）应包含所有报价内容，与竞价系统所报的总价及分项内容（如有）一致，且与报价文件（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）的品牌、型号、主要技术服务内容一致，否则竞价无效。竞价报价文件（</w:t>
      </w:r>
      <w:r>
        <w:rPr>
          <w:rFonts w:hint="eastAsia" w:ascii="宋体" w:hAnsi="宋体" w:cs="宋体"/>
          <w:bCs/>
          <w:kern w:val="0"/>
          <w:sz w:val="24"/>
          <w:lang w:eastAsia="zh-CN"/>
        </w:rPr>
        <w:t>第一册</w:t>
      </w:r>
      <w:r>
        <w:rPr>
          <w:rFonts w:hint="eastAsia" w:ascii="宋体" w:hAnsi="宋体" w:cs="宋体"/>
          <w:bCs/>
          <w:kern w:val="0"/>
          <w:sz w:val="24"/>
        </w:rPr>
        <w:t>：报价册）逐页盖章，扫描成册，在竞价结束后发送至代理机构邮箱(</w:t>
      </w:r>
      <w:r>
        <w:fldChar w:fldCharType="begin"/>
      </w:r>
      <w:r>
        <w:instrText xml:space="preserve"> HYPERLINK "mailto:fjlqzb888@126.com" </w:instrText>
      </w:r>
      <w:r>
        <w:fldChar w:fldCharType="separate"/>
      </w:r>
      <w:r>
        <w:rPr>
          <w:rFonts w:hint="eastAsia" w:ascii="宋体" w:hAnsi="宋体" w:cs="宋体"/>
          <w:bCs/>
          <w:kern w:val="0"/>
          <w:sz w:val="24"/>
        </w:rPr>
        <w:t>fjlqzb888@126.com</w:t>
      </w:r>
      <w:r>
        <w:rPr>
          <w:rFonts w:hint="eastAsia" w:ascii="宋体" w:hAnsi="宋体" w:cs="宋体"/>
          <w:bCs/>
          <w:kern w:val="0"/>
          <w:sz w:val="24"/>
        </w:rPr>
        <w:fldChar w:fldCharType="end"/>
      </w:r>
      <w:r>
        <w:rPr>
          <w:rFonts w:hint="eastAsia" w:ascii="宋体" w:hAnsi="宋体" w:cs="宋体"/>
          <w:bCs/>
          <w:kern w:val="0"/>
          <w:sz w:val="24"/>
        </w:rPr>
        <w:t>)，未提交的视为放弃成交候选人资格。</w:t>
      </w:r>
    </w:p>
    <w:p w14:paraId="57C4B055">
      <w:pPr>
        <w:widowControl/>
        <w:spacing w:line="360" w:lineRule="auto"/>
        <w:ind w:firstLine="480" w:firstLineChars="200"/>
        <w:jc w:val="left"/>
        <w:rPr>
          <w:rFonts w:ascii="宋体" w:hAnsi="宋体" w:cs="宋体"/>
          <w:bCs/>
          <w:kern w:val="0"/>
          <w:sz w:val="24"/>
          <w:szCs w:val="24"/>
        </w:rPr>
      </w:pPr>
      <w:r>
        <w:rPr>
          <w:rFonts w:hint="eastAsia" w:ascii="宋体" w:hAnsi="宋体" w:cs="宋体"/>
          <w:bCs/>
          <w:sz w:val="24"/>
        </w:rPr>
        <w:t>（3）电子报价</w:t>
      </w:r>
      <w:r>
        <w:rPr>
          <w:rFonts w:hint="eastAsia" w:ascii="宋体" w:hAnsi="宋体" w:cs="宋体"/>
          <w:bCs/>
          <w:kern w:val="0"/>
          <w:sz w:val="24"/>
        </w:rPr>
        <w:t>文件具有法律效力。</w:t>
      </w:r>
    </w:p>
    <w:p w14:paraId="7C49049C">
      <w:pPr>
        <w:widowControl/>
        <w:spacing w:line="360" w:lineRule="auto"/>
        <w:jc w:val="left"/>
        <w:rPr>
          <w:rFonts w:ascii="宋体" w:hAnsi="宋体" w:cs="宋体"/>
          <w:b/>
          <w:kern w:val="0"/>
          <w:sz w:val="24"/>
          <w:szCs w:val="24"/>
        </w:rPr>
      </w:pPr>
      <w:r>
        <w:rPr>
          <w:rFonts w:hint="eastAsia" w:ascii="宋体" w:hAnsi="宋体" w:cs="宋体"/>
          <w:b/>
          <w:kern w:val="0"/>
          <w:sz w:val="24"/>
          <w:szCs w:val="24"/>
        </w:rPr>
        <w:t>三、竞价须知</w:t>
      </w:r>
    </w:p>
    <w:p w14:paraId="1F266993">
      <w:pPr>
        <w:widowControl/>
        <w:spacing w:line="360" w:lineRule="auto"/>
        <w:ind w:firstLine="480" w:firstLineChars="200"/>
        <w:jc w:val="left"/>
        <w:rPr>
          <w:rFonts w:ascii="宋体" w:hAnsi="宋体" w:cs="宋体"/>
          <w:color w:val="auto"/>
          <w:kern w:val="0"/>
          <w:sz w:val="24"/>
          <w:szCs w:val="24"/>
        </w:rPr>
      </w:pPr>
      <w:r>
        <w:rPr>
          <w:rFonts w:hint="eastAsia" w:ascii="宋体" w:hAnsi="宋体" w:cs="宋体"/>
          <w:bCs/>
          <w:kern w:val="0"/>
          <w:sz w:val="24"/>
          <w:szCs w:val="24"/>
        </w:rPr>
        <w:t>1、本项</w:t>
      </w:r>
      <w:r>
        <w:rPr>
          <w:rFonts w:hint="eastAsia" w:ascii="宋体" w:hAnsi="宋体" w:cs="宋体"/>
          <w:bCs/>
          <w:color w:val="auto"/>
          <w:kern w:val="0"/>
          <w:sz w:val="24"/>
          <w:szCs w:val="24"/>
        </w:rPr>
        <w:t>目</w:t>
      </w:r>
      <w:r>
        <w:rPr>
          <w:rFonts w:hint="eastAsia" w:ascii="宋体" w:hAnsi="宋体" w:cs="宋体"/>
          <w:b/>
          <w:bCs/>
          <w:color w:val="auto"/>
          <w:kern w:val="0"/>
          <w:sz w:val="24"/>
          <w:szCs w:val="24"/>
        </w:rPr>
        <w:t>未经过进口产品论证</w:t>
      </w:r>
      <w:r>
        <w:rPr>
          <w:rFonts w:hint="eastAsia" w:ascii="宋体" w:hAnsi="宋体" w:cs="宋体"/>
          <w:bCs/>
          <w:color w:val="auto"/>
          <w:kern w:val="0"/>
          <w:sz w:val="24"/>
          <w:szCs w:val="24"/>
        </w:rPr>
        <w:t>，采购的货物为国内产品，不接受进口产品竞价。进口产品指通过中国海关报关验放进入中国境内且产自关境外的产品，其中：（1）我国现</w:t>
      </w:r>
      <w:r>
        <w:rPr>
          <w:rFonts w:hint="eastAsia" w:ascii="宋体" w:hAnsi="宋体" w:cs="宋体"/>
          <w:bCs/>
          <w:kern w:val="0"/>
          <w:sz w:val="24"/>
          <w:szCs w:val="24"/>
        </w:rPr>
        <w:t>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竞价文件列明不允许或未列明允许进口产品参加竞价的，均视为拒绝进口产品参加</w:t>
      </w:r>
      <w:r>
        <w:rPr>
          <w:rFonts w:hint="eastAsia" w:ascii="宋体" w:hAnsi="宋体" w:cs="宋体"/>
          <w:bCs/>
          <w:color w:val="auto"/>
          <w:kern w:val="0"/>
          <w:sz w:val="24"/>
          <w:szCs w:val="24"/>
        </w:rPr>
        <w:t>竞价。</w:t>
      </w:r>
      <w:r>
        <w:rPr>
          <w:rFonts w:hint="eastAsia" w:ascii="宋体" w:hAnsi="宋体" w:cs="宋体"/>
          <w:color w:val="auto"/>
          <w:kern w:val="0"/>
          <w:sz w:val="24"/>
          <w:szCs w:val="24"/>
        </w:rPr>
        <w:t xml:space="preserve"> </w:t>
      </w:r>
    </w:p>
    <w:p w14:paraId="214F233E">
      <w:pPr>
        <w:widowControl/>
        <w:spacing w:line="360" w:lineRule="auto"/>
        <w:ind w:firstLine="480" w:firstLineChars="200"/>
        <w:jc w:val="left"/>
        <w:rPr>
          <w:rFonts w:ascii="宋体" w:hAnsi="宋体" w:cs="宋体"/>
          <w:bCs/>
          <w:color w:val="auto"/>
          <w:sz w:val="24"/>
          <w:szCs w:val="24"/>
        </w:rPr>
      </w:pPr>
      <w:r>
        <w:rPr>
          <w:rFonts w:hint="eastAsia" w:ascii="宋体" w:hAnsi="宋体" w:cs="宋体"/>
          <w:bCs/>
          <w:color w:val="auto"/>
          <w:kern w:val="0"/>
          <w:sz w:val="24"/>
          <w:szCs w:val="24"/>
        </w:rPr>
        <w:t>2、竞价人自行承担所有参与报价的全部相关费用，本项目符合采购需求的合格竞价人</w:t>
      </w:r>
      <w:r>
        <w:rPr>
          <w:rFonts w:hint="eastAsia" w:ascii="宋体" w:hAnsi="宋体" w:cs="宋体"/>
          <w:b/>
          <w:bCs w:val="0"/>
          <w:color w:val="auto"/>
          <w:kern w:val="0"/>
          <w:sz w:val="24"/>
          <w:szCs w:val="24"/>
        </w:rPr>
        <w:t>不足</w:t>
      </w:r>
      <w:r>
        <w:rPr>
          <w:rFonts w:hint="eastAsia" w:ascii="宋体" w:hAnsi="宋体" w:cs="宋体"/>
          <w:b/>
          <w:bCs w:val="0"/>
          <w:color w:val="auto"/>
          <w:kern w:val="0"/>
          <w:sz w:val="24"/>
          <w:szCs w:val="24"/>
          <w:lang w:eastAsia="zh-CN"/>
        </w:rPr>
        <w:t>三</w:t>
      </w:r>
      <w:r>
        <w:rPr>
          <w:rFonts w:hint="eastAsia" w:ascii="宋体" w:hAnsi="宋体" w:cs="宋体"/>
          <w:b/>
          <w:bCs w:val="0"/>
          <w:color w:val="auto"/>
          <w:kern w:val="0"/>
          <w:sz w:val="24"/>
          <w:szCs w:val="24"/>
        </w:rPr>
        <w:t>家</w:t>
      </w:r>
      <w:r>
        <w:rPr>
          <w:rFonts w:hint="eastAsia" w:ascii="宋体" w:hAnsi="宋体" w:cs="宋体"/>
          <w:b/>
          <w:bCs w:val="0"/>
          <w:color w:val="auto"/>
          <w:kern w:val="0"/>
          <w:sz w:val="24"/>
          <w:szCs w:val="24"/>
          <w:lang w:eastAsia="zh-CN"/>
        </w:rPr>
        <w:t>（若本项目为流标重招项目，满足两家即可）</w:t>
      </w:r>
      <w:r>
        <w:rPr>
          <w:rFonts w:hint="eastAsia" w:ascii="宋体" w:hAnsi="宋体" w:cs="宋体"/>
          <w:bCs/>
          <w:color w:val="auto"/>
          <w:kern w:val="0"/>
          <w:sz w:val="24"/>
          <w:szCs w:val="24"/>
        </w:rPr>
        <w:t>的，网上竞价无效。</w:t>
      </w:r>
    </w:p>
    <w:p w14:paraId="7B84C065">
      <w:pPr>
        <w:widowControl/>
        <w:spacing w:line="360" w:lineRule="auto"/>
        <w:ind w:firstLine="480" w:firstLineChars="200"/>
        <w:jc w:val="left"/>
        <w:rPr>
          <w:rFonts w:ascii="宋体" w:hAnsi="宋体" w:cs="宋体"/>
          <w:bCs/>
          <w:kern w:val="0"/>
          <w:sz w:val="24"/>
          <w:szCs w:val="24"/>
        </w:rPr>
      </w:pPr>
      <w:r>
        <w:rPr>
          <w:rFonts w:hint="eastAsia" w:ascii="宋体" w:hAnsi="宋体" w:cs="宋体"/>
          <w:bCs/>
          <w:color w:val="auto"/>
          <w:kern w:val="0"/>
          <w:sz w:val="24"/>
          <w:szCs w:val="24"/>
        </w:rPr>
        <w:t>3、</w:t>
      </w:r>
      <w:r>
        <w:rPr>
          <w:rFonts w:ascii="宋体" w:hAnsi="宋体" w:cs="宋体"/>
          <w:bCs/>
          <w:color w:val="auto"/>
          <w:kern w:val="0"/>
          <w:sz w:val="24"/>
          <w:szCs w:val="24"/>
        </w:rPr>
        <w:t>竞价数据以代理机构服务器数据库记录为</w:t>
      </w:r>
      <w:r>
        <w:rPr>
          <w:rFonts w:ascii="宋体" w:hAnsi="宋体" w:cs="宋体"/>
          <w:bCs/>
          <w:kern w:val="0"/>
          <w:sz w:val="24"/>
          <w:szCs w:val="24"/>
        </w:rPr>
        <w:t>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kern w:val="0"/>
          <w:sz w:val="24"/>
        </w:rPr>
        <w:t>供应商应确保自身网络的流畅。鉴于互联网环境可能存在的网络延时等因素，供应商应尽量避免在限时竞价周期即将结束时进行报价，以防止因网络延时造成报价不成功。</w:t>
      </w:r>
      <w:r>
        <w:rPr>
          <w:rFonts w:ascii="宋体" w:hAnsi="宋体" w:cs="宋体"/>
          <w:bCs/>
          <w:kern w:val="0"/>
          <w:sz w:val="24"/>
          <w:szCs w:val="24"/>
        </w:rPr>
        <w:t>请各竞价人合理安排上传报价文件（</w:t>
      </w:r>
      <w:r>
        <w:rPr>
          <w:rFonts w:hint="eastAsia" w:ascii="宋体" w:hAnsi="宋体" w:cs="宋体"/>
          <w:bCs/>
          <w:kern w:val="0"/>
          <w:sz w:val="24"/>
          <w:szCs w:val="24"/>
          <w:lang w:eastAsia="zh-CN"/>
        </w:rPr>
        <w:t>第二册：资格、技术、商务册</w:t>
      </w:r>
      <w:r>
        <w:rPr>
          <w:rFonts w:ascii="宋体" w:hAnsi="宋体" w:cs="宋体"/>
          <w:bCs/>
          <w:kern w:val="0"/>
          <w:sz w:val="24"/>
          <w:szCs w:val="24"/>
        </w:rPr>
        <w:t>）</w:t>
      </w:r>
      <w:r>
        <w:rPr>
          <w:rFonts w:hint="eastAsia" w:ascii="宋体" w:hAnsi="宋体" w:cs="宋体"/>
          <w:bCs/>
          <w:kern w:val="0"/>
          <w:sz w:val="24"/>
          <w:szCs w:val="24"/>
        </w:rPr>
        <w:t>和竞价</w:t>
      </w:r>
      <w:r>
        <w:rPr>
          <w:rFonts w:ascii="宋体" w:hAnsi="宋体" w:cs="宋体"/>
          <w:bCs/>
          <w:kern w:val="0"/>
          <w:sz w:val="24"/>
          <w:szCs w:val="24"/>
        </w:rPr>
        <w:t>的时间，以免造成不必要的损失。</w:t>
      </w:r>
    </w:p>
    <w:p w14:paraId="164AEDFA">
      <w:pPr>
        <w:widowControl/>
        <w:spacing w:line="360" w:lineRule="auto"/>
        <w:ind w:firstLine="480" w:firstLineChars="200"/>
        <w:jc w:val="left"/>
        <w:rPr>
          <w:rFonts w:ascii="宋体" w:hAnsi="宋体" w:cs="宋体"/>
          <w:bCs/>
          <w:kern w:val="0"/>
          <w:sz w:val="24"/>
          <w:szCs w:val="24"/>
        </w:rPr>
      </w:pPr>
      <w:r>
        <w:rPr>
          <w:rFonts w:hint="eastAsia" w:ascii="宋体" w:hAnsi="宋体" w:cs="宋体"/>
          <w:kern w:val="0"/>
          <w:sz w:val="24"/>
        </w:rPr>
        <w:t>4、供应商应对自身的注册账户安全负责，任何使用供应商用户名和密码登录竞价大厅的用户，在竞价大厅的一切行为均视为供应商本人的行为，由供应商承担一切责任，代理机构不承担责任。</w:t>
      </w:r>
    </w:p>
    <w:p w14:paraId="461B54DE">
      <w:pPr>
        <w:widowControl/>
        <w:spacing w:line="360" w:lineRule="auto"/>
        <w:jc w:val="left"/>
        <w:rPr>
          <w:rFonts w:ascii="宋体" w:hAnsi="宋体" w:cs="宋体"/>
          <w:b/>
          <w:kern w:val="0"/>
          <w:sz w:val="24"/>
          <w:szCs w:val="24"/>
        </w:rPr>
      </w:pPr>
      <w:r>
        <w:rPr>
          <w:rFonts w:hint="eastAsia" w:ascii="宋体" w:hAnsi="宋体" w:cs="宋体"/>
          <w:b/>
          <w:kern w:val="0"/>
          <w:sz w:val="24"/>
          <w:szCs w:val="24"/>
        </w:rPr>
        <w:t>四、竞价准则</w:t>
      </w:r>
    </w:p>
    <w:p w14:paraId="5349D78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1、采购代理机构将采购人提出的采购需求在中国政府采购网、</w:t>
      </w:r>
      <w:r>
        <w:rPr>
          <w:rFonts w:hint="eastAsia" w:ascii="宋体" w:hAnsi="宋体"/>
          <w:sz w:val="24"/>
          <w:szCs w:val="24"/>
        </w:rPr>
        <w:t>福建立勤项目管理有限公司(http://www.fjlqzb.com)</w:t>
      </w:r>
      <w:r>
        <w:rPr>
          <w:rFonts w:hint="eastAsia" w:ascii="宋体" w:hAnsi="宋体" w:cs="宋体"/>
          <w:bCs/>
          <w:kern w:val="0"/>
          <w:sz w:val="24"/>
          <w:szCs w:val="24"/>
        </w:rPr>
        <w:t>进行发布。在竞价截止时间前，潜在竞价人可通过</w:t>
      </w:r>
      <w:r>
        <w:rPr>
          <w:rFonts w:hint="eastAsia" w:ascii="宋体" w:hAnsi="宋体"/>
          <w:sz w:val="24"/>
        </w:rPr>
        <w:t>福建立勤项目管理有限公司</w:t>
      </w:r>
      <w:r>
        <w:rPr>
          <w:rFonts w:hint="eastAsia" w:ascii="宋体" w:hAnsi="宋体" w:cs="宋体"/>
          <w:bCs/>
          <w:kern w:val="0"/>
          <w:sz w:val="24"/>
          <w:szCs w:val="24"/>
        </w:rPr>
        <w:t>官网网竞平台进行竞价，</w:t>
      </w:r>
      <w:r>
        <w:rPr>
          <w:rFonts w:ascii="宋体" w:hAnsi="宋体" w:cs="宋体"/>
          <w:b/>
          <w:bCs/>
          <w:kern w:val="0"/>
          <w:sz w:val="24"/>
          <w:szCs w:val="24"/>
        </w:rPr>
        <w:t>竞价人首次提交的报价总价必须低于公告最高限价的3%（不含）以上，报价单价不能超过竞价文件的单价最高限价，否则，视为无效报价</w:t>
      </w:r>
      <w:r>
        <w:rPr>
          <w:rFonts w:hint="eastAsia" w:ascii="宋体" w:hAnsi="宋体" w:cs="宋体"/>
          <w:b/>
          <w:bCs/>
          <w:kern w:val="0"/>
          <w:sz w:val="24"/>
          <w:szCs w:val="24"/>
        </w:rPr>
        <w:t>；在符合采购需求且报价有效的前提下，报价最低者成交（报价相同的，以报价时间优先者成交）。</w:t>
      </w:r>
    </w:p>
    <w:p w14:paraId="4F9B05F1">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4D7C1858">
      <w:pPr>
        <w:widowControl/>
        <w:spacing w:line="360" w:lineRule="auto"/>
        <w:ind w:firstLine="480" w:firstLineChars="200"/>
        <w:jc w:val="left"/>
        <w:rPr>
          <w:rFonts w:ascii="宋体" w:hAnsi="宋体" w:cs="宋体"/>
          <w:bCs/>
          <w:color w:val="auto"/>
          <w:sz w:val="24"/>
          <w:szCs w:val="24"/>
        </w:rPr>
      </w:pPr>
      <w:r>
        <w:rPr>
          <w:rFonts w:hint="eastAsia" w:ascii="宋体" w:hAnsi="宋体" w:cs="宋体"/>
          <w:bCs/>
          <w:kern w:val="0"/>
          <w:sz w:val="24"/>
          <w:szCs w:val="24"/>
        </w:rPr>
        <w:t>3、符合以上要求的报价，可以</w:t>
      </w:r>
      <w:r>
        <w:rPr>
          <w:rFonts w:hint="eastAsia" w:ascii="宋体" w:hAnsi="宋体" w:cs="宋体"/>
          <w:bCs/>
          <w:color w:val="auto"/>
          <w:kern w:val="0"/>
          <w:sz w:val="24"/>
          <w:szCs w:val="24"/>
        </w:rPr>
        <w:t>在规定的报价时限内</w:t>
      </w:r>
      <w:r>
        <w:rPr>
          <w:rFonts w:hint="eastAsia" w:ascii="宋体" w:hAnsi="宋体" w:cs="宋体"/>
          <w:b/>
          <w:bCs/>
          <w:color w:val="auto"/>
          <w:kern w:val="0"/>
          <w:sz w:val="24"/>
          <w:szCs w:val="24"/>
        </w:rPr>
        <w:t>不限次数报价</w:t>
      </w:r>
      <w:r>
        <w:rPr>
          <w:rFonts w:hint="eastAsia" w:ascii="宋体" w:hAnsi="宋体" w:cs="宋体"/>
          <w:bCs/>
          <w:color w:val="auto"/>
          <w:kern w:val="0"/>
          <w:sz w:val="24"/>
          <w:szCs w:val="24"/>
        </w:rPr>
        <w:t>，直到竞价截止时间为止。</w:t>
      </w:r>
    </w:p>
    <w:p w14:paraId="4947AB89">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color w:val="auto"/>
          <w:kern w:val="0"/>
          <w:sz w:val="24"/>
          <w:szCs w:val="24"/>
        </w:rPr>
        <w:t>4、最终有效报价确认办法</w:t>
      </w:r>
    </w:p>
    <w:p w14:paraId="3CE91800">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color w:val="auto"/>
          <w:kern w:val="0"/>
          <w:sz w:val="24"/>
          <w:szCs w:val="24"/>
        </w:rPr>
        <w:t>（1）</w:t>
      </w:r>
      <w:r>
        <w:rPr>
          <w:rFonts w:ascii="宋体" w:hAnsi="宋体" w:cs="宋体"/>
          <w:bCs/>
          <w:color w:val="auto"/>
          <w:kern w:val="0"/>
          <w:sz w:val="24"/>
          <w:szCs w:val="24"/>
        </w:rPr>
        <w:t>竞价结果在提交的报价文件全部满足竞价文件要求的前提下依据统一的价格要素评定最低报价，按价格最低者成交（报价相同者以时间先后顺序确定）确认。</w:t>
      </w:r>
    </w:p>
    <w:p w14:paraId="6A3C6091">
      <w:pPr>
        <w:widowControl/>
        <w:spacing w:line="360" w:lineRule="auto"/>
        <w:ind w:firstLine="480" w:firstLineChars="200"/>
        <w:jc w:val="left"/>
      </w:pPr>
      <w:r>
        <w:rPr>
          <w:rFonts w:hint="eastAsia" w:ascii="宋体" w:hAnsi="宋体"/>
          <w:color w:val="auto"/>
          <w:sz w:val="24"/>
        </w:rPr>
        <w:t>成交人因不可抗力或者自身原因不能</w:t>
      </w:r>
      <w:r>
        <w:rPr>
          <w:rFonts w:hint="eastAsia" w:ascii="宋体" w:hAnsi="宋体"/>
          <w:sz w:val="24"/>
        </w:rPr>
        <w:t>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5B00C30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2574BD1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①竞价人在竞价平台提交的最后一次报价与竞价人最后一次上传的报价文件中的竞价一览表（若有）总价不一致的，以竞价人在竞价平台提交的最后一次报价为准；</w:t>
      </w:r>
    </w:p>
    <w:p w14:paraId="28B4B5F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②竞价一览表中大写金额和小写金额不一致的，以大写金额为准；</w:t>
      </w:r>
    </w:p>
    <w:p w14:paraId="6E6BA8E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③竞价一览表中单价金额小数点或百分比有明显错位的，以竞价一览表的总价为准，并修改单价；</w:t>
      </w:r>
    </w:p>
    <w:p w14:paraId="1286AE5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④竞价一览表中总价金额与按照单价汇总金额不一致的，以单价金额计算结果为准。</w:t>
      </w:r>
    </w:p>
    <w:p w14:paraId="0DC30B5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222612A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09D07A6A">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E36ADA4">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34ED4501">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kern w:val="0"/>
          <w:sz w:val="24"/>
          <w:szCs w:val="24"/>
        </w:rPr>
        <w:t>8、竞价人同意提供按照采购代理机构</w:t>
      </w:r>
      <w:r>
        <w:rPr>
          <w:rFonts w:hint="eastAsia" w:ascii="宋体" w:hAnsi="宋体" w:cs="宋体"/>
          <w:bCs/>
          <w:color w:val="auto"/>
          <w:kern w:val="0"/>
          <w:sz w:val="24"/>
          <w:szCs w:val="24"/>
        </w:rPr>
        <w:t>可能要求的与其竞价有关的一切数据或资料，完全理解采购代理机构不一定要接受最低的竞价。</w:t>
      </w:r>
    </w:p>
    <w:p w14:paraId="12611B28">
      <w:pPr>
        <w:widowControl/>
        <w:spacing w:line="360" w:lineRule="auto"/>
        <w:ind w:firstLine="480" w:firstLineChars="200"/>
        <w:jc w:val="left"/>
      </w:pPr>
      <w:r>
        <w:rPr>
          <w:rFonts w:hint="eastAsia" w:ascii="宋体" w:hAnsi="宋体"/>
          <w:bCs/>
          <w:color w:val="auto"/>
          <w:sz w:val="24"/>
        </w:rPr>
        <w:t>9、</w:t>
      </w:r>
      <w:r>
        <w:rPr>
          <w:rFonts w:hint="eastAsia" w:ascii="宋体" w:hAnsi="宋体"/>
          <w:color w:val="auto"/>
          <w:sz w:val="24"/>
        </w:rPr>
        <w:t>供应商网竞平台注册审核通过、网竞平台报名和报价文件审核通过、网竞平台报价最低，均不作为供应商最终成交的</w:t>
      </w:r>
      <w:r>
        <w:rPr>
          <w:rFonts w:hint="eastAsia" w:ascii="宋体" w:hAnsi="宋体"/>
          <w:sz w:val="24"/>
        </w:rPr>
        <w:t>保证。供应商的报价明显低于其他通过审查的合格供应商的报价，有可能影响产品质量或者不能诚信履约的，应当要求其在合理的时间内提供书面说明，必要时提交相关证明材料；供应商不能证明其报价合理性的，将作为无效报价处理。</w:t>
      </w:r>
    </w:p>
    <w:p w14:paraId="6614978E">
      <w:pPr>
        <w:widowControl/>
        <w:spacing w:line="360" w:lineRule="auto"/>
        <w:ind w:firstLine="480" w:firstLineChars="200"/>
        <w:jc w:val="left"/>
        <w:rPr>
          <w:rFonts w:ascii="宋体" w:hAnsi="宋体" w:cs="宋体"/>
          <w:bCs/>
          <w:sz w:val="24"/>
          <w:szCs w:val="24"/>
        </w:rPr>
      </w:pPr>
      <w:r>
        <w:rPr>
          <w:rFonts w:hint="eastAsia" w:ascii="宋体" w:hAnsi="宋体"/>
          <w:sz w:val="24"/>
        </w:rPr>
        <w:t>供应商必须对其报价文件中提供各种资料、说明的真实性负责。竞价前或竞价结束后在报价文件审核过程中，如有发现供应商有为谋取成交而提供不实资料或响应的行为，将取消其报价资格，并按相关规定处罚；竞价结束后，采购人有可能对成交人报价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5A791390">
      <w:pPr>
        <w:widowControl/>
        <w:spacing w:line="360" w:lineRule="auto"/>
        <w:jc w:val="left"/>
        <w:rPr>
          <w:rFonts w:ascii="宋体" w:hAnsi="宋体" w:cs="宋体"/>
          <w:b/>
          <w:kern w:val="0"/>
          <w:sz w:val="24"/>
          <w:szCs w:val="24"/>
        </w:rPr>
      </w:pPr>
      <w:r>
        <w:rPr>
          <w:rFonts w:hint="eastAsia" w:ascii="宋体" w:hAnsi="宋体" w:cs="宋体"/>
          <w:b/>
          <w:kern w:val="0"/>
          <w:sz w:val="24"/>
          <w:szCs w:val="24"/>
        </w:rPr>
        <w:t>五、竞价结果确认</w:t>
      </w:r>
    </w:p>
    <w:p w14:paraId="55DD1E0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1、采购人确认成交结果后，在中国政府采购网、</w:t>
      </w:r>
      <w:r>
        <w:rPr>
          <w:rFonts w:hint="eastAsia" w:ascii="宋体" w:hAnsi="宋体"/>
          <w:sz w:val="24"/>
          <w:szCs w:val="24"/>
        </w:rPr>
        <w:t>福建立勤项目管理有限公司</w:t>
      </w:r>
      <w:r>
        <w:rPr>
          <w:rFonts w:hint="eastAsia" w:ascii="宋体" w:hAnsi="宋体" w:cs="宋体"/>
          <w:bCs/>
          <w:kern w:val="0"/>
          <w:sz w:val="24"/>
          <w:szCs w:val="24"/>
        </w:rPr>
        <w:t>官网上发布成交公告。公告期限为公告之日起1个工作日。</w:t>
      </w:r>
    </w:p>
    <w:p w14:paraId="74B88EC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2、网上竞价公告期满，采购代理机构以成交结果通知书等方式书面通知采购单位。</w:t>
      </w:r>
    </w:p>
    <w:p w14:paraId="6FA26410">
      <w:pPr>
        <w:widowControl/>
        <w:spacing w:line="360" w:lineRule="auto"/>
        <w:jc w:val="left"/>
        <w:rPr>
          <w:rFonts w:ascii="宋体" w:hAnsi="宋体" w:cs="宋体"/>
          <w:b/>
          <w:kern w:val="0"/>
          <w:sz w:val="24"/>
          <w:szCs w:val="24"/>
        </w:rPr>
      </w:pPr>
      <w:r>
        <w:rPr>
          <w:rFonts w:hint="eastAsia" w:ascii="宋体" w:hAnsi="宋体" w:cs="宋体"/>
          <w:b/>
          <w:kern w:val="0"/>
          <w:sz w:val="24"/>
          <w:szCs w:val="24"/>
        </w:rPr>
        <w:t>六、竞价保证金</w:t>
      </w:r>
    </w:p>
    <w:p w14:paraId="6E3D1A15">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1、竞价保证金：</w:t>
      </w:r>
      <w:r>
        <w:rPr>
          <w:rFonts w:hint="eastAsia" w:ascii="宋体" w:hAnsi="宋体" w:cs="宋体"/>
          <w:bCs/>
          <w:color w:val="auto"/>
          <w:kern w:val="0"/>
          <w:sz w:val="24"/>
          <w:szCs w:val="24"/>
        </w:rPr>
        <w:t>人民币</w:t>
      </w:r>
      <w:r>
        <w:rPr>
          <w:rFonts w:hint="eastAsia" w:ascii="宋体" w:hAnsi="宋体" w:cs="宋体"/>
          <w:b/>
          <w:bCs/>
          <w:color w:val="auto"/>
          <w:kern w:val="0"/>
          <w:sz w:val="24"/>
          <w:szCs w:val="24"/>
          <w:u w:val="single"/>
          <w:lang w:eastAsia="zh-CN"/>
        </w:rPr>
        <w:t>贰仟伍</w:t>
      </w:r>
      <w:r>
        <w:rPr>
          <w:rFonts w:hint="eastAsia" w:ascii="宋体" w:hAnsi="宋体" w:cs="宋体"/>
          <w:b/>
          <w:bCs/>
          <w:color w:val="auto"/>
          <w:kern w:val="0"/>
          <w:sz w:val="24"/>
          <w:szCs w:val="24"/>
          <w:u w:val="single"/>
        </w:rPr>
        <w:t>佰元整</w:t>
      </w:r>
      <w:r>
        <w:rPr>
          <w:rFonts w:hint="eastAsia" w:ascii="宋体" w:hAnsi="宋体" w:cs="宋体"/>
          <w:bCs/>
          <w:color w:val="auto"/>
          <w:kern w:val="0"/>
          <w:sz w:val="24"/>
          <w:szCs w:val="24"/>
        </w:rPr>
        <w:t>，以银行转账、电汇等非现金形式提交(不接受现金、现金存款形式提交)；竞价保证金不是以竞价人名义提交的，将导致其竞价资格被拒绝。</w:t>
      </w:r>
      <w:r>
        <w:rPr>
          <w:rFonts w:hint="eastAsia" w:ascii="宋体" w:hAnsi="宋体" w:cs="宋体"/>
          <w:bCs/>
          <w:kern w:val="0"/>
          <w:sz w:val="24"/>
          <w:szCs w:val="24"/>
        </w:rPr>
        <w:t>竞价人的竞价保证金未在</w:t>
      </w:r>
      <w:r>
        <w:rPr>
          <w:rFonts w:hint="eastAsia" w:ascii="宋体" w:hAnsi="宋体" w:cs="宋体"/>
          <w:bCs/>
          <w:kern w:val="0"/>
          <w:sz w:val="24"/>
          <w:szCs w:val="24"/>
          <w:u w:val="single"/>
        </w:rPr>
        <w:t>报名截止时间前</w:t>
      </w:r>
      <w:r>
        <w:rPr>
          <w:rFonts w:hint="eastAsia" w:ascii="宋体" w:hAnsi="宋体" w:cs="宋体"/>
          <w:bCs/>
          <w:kern w:val="0"/>
          <w:sz w:val="24"/>
          <w:szCs w:val="24"/>
        </w:rPr>
        <w:t>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cs="宋体"/>
          <w:kern w:val="0"/>
          <w:sz w:val="24"/>
        </w:rPr>
        <w:t>福建立勤项目管理有限公司</w:t>
      </w:r>
      <w:r>
        <w:rPr>
          <w:rFonts w:hint="eastAsia" w:ascii="宋体" w:hAnsi="宋体"/>
          <w:sz w:val="24"/>
          <w:szCs w:val="24"/>
        </w:rPr>
        <w:t>，</w:t>
      </w:r>
      <w:r>
        <w:rPr>
          <w:rFonts w:ascii="宋体" w:hAnsi="宋体"/>
          <w:sz w:val="24"/>
          <w:szCs w:val="24"/>
        </w:rPr>
        <w:t>开户行：</w:t>
      </w:r>
      <w:r>
        <w:rPr>
          <w:rFonts w:hint="eastAsia" w:ascii="宋体" w:hAnsi="宋体" w:cs="宋体"/>
          <w:kern w:val="0"/>
          <w:sz w:val="24"/>
        </w:rPr>
        <w:t>中国工商银行股份有限公司福州鼓楼支行，</w:t>
      </w:r>
      <w:r>
        <w:rPr>
          <w:rFonts w:ascii="宋体" w:hAnsi="宋体"/>
          <w:sz w:val="24"/>
          <w:szCs w:val="24"/>
        </w:rPr>
        <w:t>账号</w:t>
      </w:r>
      <w:r>
        <w:rPr>
          <w:rFonts w:hint="eastAsia" w:ascii="宋体" w:hAnsi="宋体"/>
          <w:sz w:val="24"/>
          <w:szCs w:val="24"/>
        </w:rPr>
        <w:t>：</w:t>
      </w:r>
      <w:r>
        <w:rPr>
          <w:rFonts w:hint="eastAsia" w:ascii="宋体" w:hAnsi="宋体" w:cs="宋体"/>
          <w:kern w:val="0"/>
          <w:sz w:val="24"/>
        </w:rPr>
        <w:t>1402 0232 0960 0058 290，行号：</w:t>
      </w:r>
      <w:r>
        <w:rPr>
          <w:rFonts w:hint="eastAsia" w:ascii="宋体" w:hAnsi="宋体" w:cs="宋体"/>
          <w:sz w:val="24"/>
        </w:rPr>
        <w:t>1023 9105 1057</w:t>
      </w:r>
      <w:r>
        <w:rPr>
          <w:rFonts w:hint="eastAsia" w:ascii="宋体" w:hAnsi="宋体"/>
          <w:sz w:val="24"/>
          <w:szCs w:val="24"/>
        </w:rPr>
        <w:t>）</w:t>
      </w:r>
    </w:p>
    <w:p w14:paraId="55DE055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2、成交供应商在向采购代理机构提供采购合同后可申请无息退回。</w:t>
      </w:r>
    </w:p>
    <w:p w14:paraId="18943BD0">
      <w:pPr>
        <w:spacing w:line="360" w:lineRule="auto"/>
        <w:jc w:val="left"/>
        <w:rPr>
          <w:rFonts w:ascii="宋体" w:hAnsi="宋体" w:cs="宋体"/>
          <w:b/>
          <w:kern w:val="0"/>
          <w:sz w:val="24"/>
          <w:szCs w:val="24"/>
        </w:rPr>
      </w:pPr>
      <w:r>
        <w:rPr>
          <w:rFonts w:hint="eastAsia" w:ascii="宋体" w:hAnsi="宋体" w:cs="宋体"/>
          <w:b/>
          <w:kern w:val="0"/>
          <w:sz w:val="24"/>
          <w:szCs w:val="24"/>
        </w:rPr>
        <w:t>七、质疑</w:t>
      </w:r>
    </w:p>
    <w:p w14:paraId="17383E8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2A56F9E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545340C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1CA4B8B0">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4C03C1FC">
      <w:pPr>
        <w:pStyle w:val="17"/>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592DCED">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2231E09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20A01591">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2315A5F2">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48E25699">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67883A84">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23C7A5CB">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11C8DE3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24F0856F">
      <w:pPr>
        <w:spacing w:line="360" w:lineRule="auto"/>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6EE939EE">
      <w:pPr>
        <w:spacing w:line="360" w:lineRule="auto"/>
        <w:rPr>
          <w:rFonts w:ascii="宋体" w:hAnsi="宋体"/>
          <w:sz w:val="24"/>
          <w:szCs w:val="24"/>
        </w:rPr>
      </w:pPr>
    </w:p>
    <w:p w14:paraId="6877608D">
      <w:pPr>
        <w:spacing w:line="360" w:lineRule="auto"/>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0EE491A9">
      <w:pPr>
        <w:spacing w:line="360" w:lineRule="auto"/>
        <w:ind w:firstLine="480" w:firstLineChars="200"/>
        <w:jc w:val="left"/>
        <w:rPr>
          <w:rFonts w:ascii="宋体" w:hAnsi="宋体"/>
          <w:sz w:val="24"/>
          <w:szCs w:val="24"/>
        </w:rPr>
      </w:pPr>
      <w:r>
        <w:rPr>
          <w:rFonts w:hint="eastAsia" w:ascii="宋体" w:hAnsi="宋体"/>
          <w:sz w:val="24"/>
          <w:szCs w:val="24"/>
        </w:rPr>
        <w:t>2、按竞价报价文件承诺的价格及时向采购单位提供高质量的产品和服务。</w:t>
      </w:r>
    </w:p>
    <w:p w14:paraId="037AC68A">
      <w:pPr>
        <w:autoSpaceDN w:val="0"/>
        <w:spacing w:line="360" w:lineRule="auto"/>
        <w:jc w:val="center"/>
        <w:rPr>
          <w:rStyle w:val="23"/>
          <w:rFonts w:ascii="宋体" w:hAnsi="宋体"/>
          <w:sz w:val="24"/>
          <w:szCs w:val="24"/>
        </w:rPr>
      </w:pPr>
      <w:r>
        <w:rPr>
          <w:rFonts w:ascii="宋体" w:hAnsi="宋体"/>
          <w:sz w:val="24"/>
          <w:szCs w:val="24"/>
        </w:rPr>
        <w:br w:type="page"/>
      </w:r>
    </w:p>
    <w:p w14:paraId="19F78250">
      <w:pPr>
        <w:autoSpaceDN w:val="0"/>
        <w:spacing w:line="360" w:lineRule="auto"/>
        <w:jc w:val="center"/>
        <w:rPr>
          <w:rFonts w:ascii="宋体" w:hAnsi="宋体"/>
          <w:b/>
          <w:sz w:val="28"/>
          <w:szCs w:val="28"/>
        </w:rPr>
      </w:pPr>
      <w:r>
        <w:rPr>
          <w:rStyle w:val="23"/>
          <w:rFonts w:hint="eastAsia" w:ascii="宋体" w:hAnsi="宋体"/>
          <w:sz w:val="28"/>
          <w:szCs w:val="28"/>
        </w:rPr>
        <w:t>福建农林大学网上竞价</w:t>
      </w:r>
      <w:r>
        <w:rPr>
          <w:rStyle w:val="23"/>
          <w:rFonts w:ascii="宋体" w:hAnsi="宋体"/>
          <w:sz w:val="28"/>
          <w:szCs w:val="28"/>
        </w:rPr>
        <w:t>采购合同</w:t>
      </w:r>
    </w:p>
    <w:p w14:paraId="75EB2124">
      <w:pPr>
        <w:autoSpaceDN w:val="0"/>
        <w:spacing w:line="360" w:lineRule="auto"/>
        <w:jc w:val="center"/>
        <w:rPr>
          <w:rStyle w:val="23"/>
          <w:rFonts w:asciiTheme="minorEastAsia" w:hAnsiTheme="minorEastAsia" w:eastAsiaTheme="minorEastAsia"/>
          <w:sz w:val="24"/>
          <w:szCs w:val="24"/>
        </w:rPr>
      </w:pPr>
    </w:p>
    <w:p w14:paraId="26103AC7">
      <w:pPr>
        <w:autoSpaceDN w:val="0"/>
        <w:spacing w:line="360" w:lineRule="auto"/>
        <w:jc w:val="center"/>
        <w:rPr>
          <w:rStyle w:val="23"/>
          <w:rFonts w:asciiTheme="minorEastAsia" w:hAnsiTheme="minorEastAsia" w:eastAsiaTheme="minorEastAsia"/>
          <w:sz w:val="24"/>
          <w:szCs w:val="24"/>
        </w:rPr>
      </w:pPr>
      <w:r>
        <w:rPr>
          <w:rStyle w:val="23"/>
          <w:rFonts w:asciiTheme="minorEastAsia" w:hAnsiTheme="minorEastAsia" w:eastAsiaTheme="minorEastAsia"/>
          <w:sz w:val="24"/>
          <w:szCs w:val="24"/>
        </w:rPr>
        <w:t>编制说明</w:t>
      </w:r>
    </w:p>
    <w:p w14:paraId="353C482D">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1、签订合同应遵守</w:t>
      </w:r>
      <w:r>
        <w:rPr>
          <w:rStyle w:val="23"/>
          <w:rFonts w:hint="eastAsia" w:asciiTheme="minorEastAsia" w:hAnsiTheme="minorEastAsia" w:eastAsiaTheme="minorEastAsia"/>
          <w:szCs w:val="24"/>
        </w:rPr>
        <w:t>《中华人民共和国政府采购法》、《中华人民共和国民法典》</w:t>
      </w:r>
      <w:r>
        <w:rPr>
          <w:rStyle w:val="23"/>
          <w:rFonts w:asciiTheme="minorEastAsia" w:hAnsiTheme="minorEastAsia" w:eastAsiaTheme="minorEastAsia"/>
          <w:szCs w:val="24"/>
        </w:rPr>
        <w:t>。</w:t>
      </w:r>
    </w:p>
    <w:p w14:paraId="34D9CF1C">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2、签订合同时，采购人与</w:t>
      </w:r>
      <w:r>
        <w:rPr>
          <w:rStyle w:val="23"/>
          <w:rFonts w:hint="eastAsia" w:cs="宋体" w:asciiTheme="minorEastAsia" w:hAnsiTheme="minorEastAsia" w:eastAsiaTheme="minorEastAsia"/>
          <w:szCs w:val="24"/>
        </w:rPr>
        <w:t>成交供应商</w:t>
      </w:r>
      <w:r>
        <w:rPr>
          <w:rStyle w:val="23"/>
          <w:rFonts w:asciiTheme="minorEastAsia" w:hAnsiTheme="minorEastAsia" w:eastAsiaTheme="minorEastAsia"/>
          <w:szCs w:val="24"/>
        </w:rPr>
        <w:t>应结合</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规定填</w:t>
      </w:r>
      <w:r>
        <w:rPr>
          <w:rStyle w:val="23"/>
          <w:rFonts w:hint="eastAsia" w:asciiTheme="minorEastAsia" w:hAnsiTheme="minorEastAsia" w:eastAsiaTheme="minorEastAsia"/>
          <w:szCs w:val="24"/>
        </w:rPr>
        <w:t>写</w:t>
      </w:r>
      <w:r>
        <w:rPr>
          <w:rStyle w:val="23"/>
          <w:rFonts w:asciiTheme="minorEastAsia" w:hAnsiTheme="minorEastAsia" w:eastAsiaTheme="minorEastAsia"/>
          <w:szCs w:val="24"/>
        </w:rPr>
        <w:t>相应内容。</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已有规定的，双方均不得变更或调整；</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未作规定的，双方可通过友好协商进行约定。</w:t>
      </w:r>
    </w:p>
    <w:p w14:paraId="09F24BEB">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3、国家有关部门</w:t>
      </w:r>
      <w:r>
        <w:rPr>
          <w:rStyle w:val="23"/>
          <w:rFonts w:hint="eastAsia" w:asciiTheme="minorEastAsia" w:hAnsiTheme="minorEastAsia" w:eastAsiaTheme="minorEastAsia"/>
          <w:szCs w:val="24"/>
        </w:rPr>
        <w:t>若</w:t>
      </w:r>
      <w:r>
        <w:rPr>
          <w:rStyle w:val="23"/>
          <w:rFonts w:asciiTheme="minorEastAsia" w:hAnsiTheme="minorEastAsia" w:eastAsiaTheme="minorEastAsia"/>
          <w:szCs w:val="24"/>
        </w:rPr>
        <w:t>对合同有规范文本的，可使用相应合同文本。</w:t>
      </w:r>
    </w:p>
    <w:p w14:paraId="4EB55322">
      <w:pPr>
        <w:pStyle w:val="17"/>
        <w:spacing w:before="0" w:beforeAutospacing="0" w:after="0" w:afterAutospacing="0" w:line="360" w:lineRule="auto"/>
        <w:rPr>
          <w:rFonts w:asciiTheme="minorEastAsia" w:hAnsiTheme="minorEastAsia" w:eastAsiaTheme="minorEastAsia"/>
          <w:szCs w:val="24"/>
        </w:rPr>
      </w:pPr>
    </w:p>
    <w:p w14:paraId="60DA7839">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甲方：</w:t>
      </w:r>
      <w:r>
        <w:rPr>
          <w:rFonts w:hint="eastAsia" w:asciiTheme="minorEastAsia" w:hAnsiTheme="minorEastAsia" w:eastAsiaTheme="minorEastAsia"/>
          <w:szCs w:val="24"/>
          <w:u w:val="single"/>
        </w:rPr>
        <w:t>福建</w:t>
      </w:r>
      <w:r>
        <w:rPr>
          <w:rFonts w:asciiTheme="minorEastAsia" w:hAnsiTheme="minorEastAsia" w:eastAsiaTheme="minorEastAsia"/>
          <w:szCs w:val="24"/>
          <w:u w:val="single"/>
        </w:rPr>
        <w:t>农林大学</w:t>
      </w:r>
    </w:p>
    <w:p w14:paraId="640662FE">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乙方：</w:t>
      </w:r>
      <w:r>
        <w:rPr>
          <w:rFonts w:asciiTheme="minorEastAsia" w:hAnsiTheme="minorEastAsia" w:eastAsiaTheme="minorEastAsia"/>
          <w:szCs w:val="24"/>
          <w:u w:val="single"/>
        </w:rPr>
        <w:t>（</w:t>
      </w:r>
      <w:r>
        <w:rPr>
          <w:rFonts w:hint="eastAsia" w:asciiTheme="minorEastAsia" w:hAnsiTheme="minorEastAsia" w:eastAsiaTheme="minorEastAsia"/>
          <w:szCs w:val="24"/>
          <w:u w:val="single"/>
        </w:rPr>
        <w:t>成交供应商</w:t>
      </w:r>
      <w:r>
        <w:rPr>
          <w:rFonts w:asciiTheme="minorEastAsia" w:hAnsiTheme="minorEastAsia" w:eastAsiaTheme="minorEastAsia"/>
          <w:szCs w:val="24"/>
          <w:u w:val="single"/>
        </w:rPr>
        <w:t>全称）</w:t>
      </w:r>
    </w:p>
    <w:p w14:paraId="72C036C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根据</w:t>
      </w:r>
      <w:r>
        <w:rPr>
          <w:rFonts w:hint="eastAsia" w:asciiTheme="minorEastAsia" w:hAnsiTheme="minorEastAsia" w:eastAsiaTheme="minorEastAsia"/>
          <w:szCs w:val="24"/>
        </w:rPr>
        <w:t>项目</w:t>
      </w:r>
      <w:r>
        <w:rPr>
          <w:rFonts w:asciiTheme="minorEastAsia" w:hAnsiTheme="minorEastAsia" w:eastAsiaTheme="minorEastAsia"/>
          <w:szCs w:val="24"/>
        </w:rPr>
        <w:t>编号为</w:t>
      </w:r>
      <w:r>
        <w:rPr>
          <w:rFonts w:asciiTheme="minorEastAsia" w:hAnsiTheme="minorEastAsia" w:eastAsiaTheme="minorEastAsia"/>
          <w:szCs w:val="24"/>
          <w:u w:val="single"/>
        </w:rPr>
        <w:t>            </w:t>
      </w:r>
      <w:r>
        <w:rPr>
          <w:rFonts w:asciiTheme="minorEastAsia" w:hAnsiTheme="minorEastAsia" w:eastAsiaTheme="minorEastAsia"/>
          <w:szCs w:val="24"/>
        </w:rPr>
        <w:t>的</w:t>
      </w:r>
      <w:r>
        <w:rPr>
          <w:rFonts w:asciiTheme="minorEastAsia" w:hAnsiTheme="minorEastAsia" w:eastAsiaTheme="minorEastAsia"/>
          <w:szCs w:val="24"/>
          <w:u w:val="single"/>
        </w:rPr>
        <w:t>（填写“项目名称”）</w:t>
      </w:r>
      <w:r>
        <w:rPr>
          <w:rFonts w:asciiTheme="minorEastAsia" w:hAnsiTheme="minorEastAsia" w:eastAsiaTheme="minorEastAsia"/>
          <w:szCs w:val="24"/>
        </w:rPr>
        <w:t>项目（以下简称：“本项目”）的</w:t>
      </w:r>
      <w:r>
        <w:rPr>
          <w:rFonts w:hint="eastAsia" w:asciiTheme="minorEastAsia" w:hAnsiTheme="minorEastAsia" w:eastAsiaTheme="minorEastAsia"/>
          <w:szCs w:val="24"/>
        </w:rPr>
        <w:t>竞价</w:t>
      </w:r>
      <w:r>
        <w:rPr>
          <w:rFonts w:asciiTheme="minorEastAsia" w:hAnsiTheme="minorEastAsia" w:eastAsiaTheme="minorEastAsia"/>
          <w:szCs w:val="24"/>
        </w:rPr>
        <w:t>结果，乙方为</w:t>
      </w:r>
      <w:r>
        <w:rPr>
          <w:rFonts w:hint="eastAsia" w:asciiTheme="minorEastAsia" w:hAnsiTheme="minorEastAsia" w:eastAsiaTheme="minorEastAsia"/>
          <w:szCs w:val="24"/>
        </w:rPr>
        <w:t>成交供应商</w:t>
      </w:r>
      <w:r>
        <w:rPr>
          <w:rFonts w:asciiTheme="minorEastAsia" w:hAnsiTheme="minorEastAsia" w:eastAsiaTheme="minorEastAsia"/>
          <w:szCs w:val="24"/>
        </w:rPr>
        <w:t>。现经甲乙双方友好协商，就以下事项达成一致并签订本合同：</w:t>
      </w:r>
    </w:p>
    <w:p w14:paraId="3DD9276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1、下列合同文件是构成本合同不可分割的部分：</w:t>
      </w:r>
    </w:p>
    <w:p w14:paraId="7469AC1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1.1合同条款；</w:t>
      </w:r>
    </w:p>
    <w:p w14:paraId="62A114A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竞价</w:t>
      </w:r>
      <w:r>
        <w:rPr>
          <w:rFonts w:asciiTheme="minorEastAsia" w:hAnsiTheme="minorEastAsia" w:eastAsiaTheme="minorEastAsia"/>
          <w:szCs w:val="24"/>
        </w:rPr>
        <w:t>文件、乙方的</w:t>
      </w:r>
      <w:r>
        <w:rPr>
          <w:rFonts w:hint="eastAsia" w:asciiTheme="minorEastAsia" w:hAnsiTheme="minorEastAsia" w:eastAsiaTheme="minorEastAsia"/>
          <w:szCs w:val="24"/>
        </w:rPr>
        <w:t>报价文件</w:t>
      </w:r>
      <w:r>
        <w:rPr>
          <w:rFonts w:asciiTheme="minorEastAsia" w:hAnsiTheme="minorEastAsia" w:eastAsiaTheme="minorEastAsia"/>
          <w:szCs w:val="24"/>
        </w:rPr>
        <w:t>；</w:t>
      </w:r>
    </w:p>
    <w:p w14:paraId="531C93E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1.3其他文件或材料：□无。□</w:t>
      </w:r>
      <w:r>
        <w:rPr>
          <w:rFonts w:asciiTheme="minorEastAsia" w:hAnsiTheme="minorEastAsia" w:eastAsiaTheme="minorEastAsia"/>
          <w:szCs w:val="24"/>
          <w:u w:val="single"/>
        </w:rPr>
        <w:t>（按照实际情况编制填写需要增加的内容）无</w:t>
      </w:r>
      <w:r>
        <w:rPr>
          <w:rFonts w:asciiTheme="minorEastAsia" w:hAnsiTheme="minorEastAsia" w:eastAsiaTheme="minorEastAsia"/>
          <w:szCs w:val="24"/>
        </w:rPr>
        <w:t>。</w:t>
      </w:r>
    </w:p>
    <w:p w14:paraId="542EA83F">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2、合同标的</w:t>
      </w:r>
    </w:p>
    <w:p w14:paraId="283A9C18">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服务类</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2"/>
        <w:gridCol w:w="759"/>
        <w:gridCol w:w="1153"/>
        <w:gridCol w:w="1153"/>
        <w:gridCol w:w="1153"/>
        <w:gridCol w:w="1196"/>
        <w:gridCol w:w="1153"/>
        <w:gridCol w:w="1239"/>
      </w:tblGrid>
      <w:tr w14:paraId="5EE20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14:paraId="29B338A0">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合同包号</w:t>
            </w:r>
          </w:p>
        </w:tc>
        <w:tc>
          <w:tcPr>
            <w:tcW w:w="789" w:type="dxa"/>
            <w:vAlign w:val="center"/>
          </w:tcPr>
          <w:p w14:paraId="481115CE">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品目号</w:t>
            </w:r>
          </w:p>
        </w:tc>
        <w:tc>
          <w:tcPr>
            <w:tcW w:w="1219" w:type="dxa"/>
            <w:vAlign w:val="center"/>
          </w:tcPr>
          <w:p w14:paraId="284A0024">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采购标的</w:t>
            </w:r>
          </w:p>
        </w:tc>
        <w:tc>
          <w:tcPr>
            <w:tcW w:w="1219" w:type="dxa"/>
            <w:vAlign w:val="center"/>
          </w:tcPr>
          <w:p w14:paraId="6591DDA7">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服务范围</w:t>
            </w:r>
          </w:p>
        </w:tc>
        <w:tc>
          <w:tcPr>
            <w:tcW w:w="1219" w:type="dxa"/>
            <w:vAlign w:val="center"/>
          </w:tcPr>
          <w:p w14:paraId="3C85DE4A">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服务要求</w:t>
            </w:r>
          </w:p>
        </w:tc>
        <w:tc>
          <w:tcPr>
            <w:tcW w:w="1244" w:type="dxa"/>
            <w:vAlign w:val="center"/>
          </w:tcPr>
          <w:p w14:paraId="42AC1120">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服务时间（单位）</w:t>
            </w:r>
          </w:p>
        </w:tc>
        <w:tc>
          <w:tcPr>
            <w:tcW w:w="1219" w:type="dxa"/>
            <w:vAlign w:val="center"/>
          </w:tcPr>
          <w:p w14:paraId="5262FB0A">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服务标准</w:t>
            </w:r>
          </w:p>
        </w:tc>
        <w:tc>
          <w:tcPr>
            <w:tcW w:w="1268" w:type="dxa"/>
            <w:vAlign w:val="center"/>
          </w:tcPr>
          <w:p w14:paraId="4467F30A">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金额（元）</w:t>
            </w:r>
          </w:p>
        </w:tc>
      </w:tr>
      <w:tr w14:paraId="31B9E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14:paraId="6CA70A7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789" w:type="dxa"/>
          </w:tcPr>
          <w:p w14:paraId="1843EDE2">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4F333CAF">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762C83A9">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0D94CC2D">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44" w:type="dxa"/>
          </w:tcPr>
          <w:p w14:paraId="3DE9F710">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3CA7DF4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68" w:type="dxa"/>
          </w:tcPr>
          <w:p w14:paraId="648EFBB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r>
    </w:tbl>
    <w:p w14:paraId="4641171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3、合同总金额</w:t>
      </w:r>
    </w:p>
    <w:p w14:paraId="510172E7">
      <w:pPr>
        <w:pStyle w:val="17"/>
        <w:spacing w:before="0" w:beforeAutospacing="0" w:after="0" w:afterAutospacing="0" w:line="360" w:lineRule="auto"/>
        <w:ind w:firstLine="480"/>
        <w:rPr>
          <w:rFonts w:asciiTheme="minorEastAsia" w:hAnsiTheme="minorEastAsia" w:eastAsiaTheme="minorEastAsia"/>
          <w:szCs w:val="24"/>
          <w:u w:val="single"/>
        </w:rPr>
      </w:pPr>
      <w:r>
        <w:rPr>
          <w:rFonts w:asciiTheme="minorEastAsia" w:hAnsiTheme="minorEastAsia" w:eastAsiaTheme="minorEastAsia"/>
          <w:szCs w:val="24"/>
        </w:rPr>
        <w:t>3.1合同总金额为人民币大写</w:t>
      </w:r>
      <w:r>
        <w:rPr>
          <w:rFonts w:asciiTheme="minorEastAsia" w:hAnsiTheme="minorEastAsia" w:eastAsiaTheme="minorEastAsia"/>
          <w:szCs w:val="24"/>
          <w:u w:val="single"/>
        </w:rPr>
        <w:t>：        元</w:t>
      </w:r>
      <w:r>
        <w:rPr>
          <w:rFonts w:asciiTheme="minorEastAsia" w:hAnsiTheme="minorEastAsia" w:eastAsiaTheme="minorEastAsia"/>
          <w:szCs w:val="24"/>
          <w:u w:val="none"/>
        </w:rPr>
        <w:t>（￥</w:t>
      </w:r>
      <w:r>
        <w:rPr>
          <w:rFonts w:asciiTheme="minorEastAsia" w:hAnsiTheme="minorEastAsia" w:eastAsiaTheme="minorEastAsia"/>
          <w:szCs w:val="24"/>
          <w:u w:val="single"/>
        </w:rPr>
        <w:t>      </w:t>
      </w:r>
      <w:r>
        <w:rPr>
          <w:rFonts w:asciiTheme="minorEastAsia" w:hAnsiTheme="minorEastAsia" w:eastAsiaTheme="minorEastAsia"/>
          <w:szCs w:val="24"/>
          <w:u w:val="none"/>
        </w:rPr>
        <w:t>）。</w:t>
      </w:r>
    </w:p>
    <w:p w14:paraId="3FC5E58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4、合同标的交付时间、地点和条件</w:t>
      </w:r>
    </w:p>
    <w:p w14:paraId="5BBD7E83">
      <w:pPr>
        <w:widowControl/>
        <w:spacing w:line="360" w:lineRule="auto"/>
        <w:ind w:firstLine="480"/>
        <w:jc w:val="left"/>
        <w:rPr>
          <w:rFonts w:asciiTheme="minorEastAsia" w:hAnsiTheme="minorEastAsia" w:eastAsiaTheme="minorEastAsia"/>
          <w:color w:val="FF0000"/>
          <w:kern w:val="0"/>
          <w:sz w:val="24"/>
          <w:szCs w:val="24"/>
        </w:rPr>
      </w:pPr>
      <w:r>
        <w:rPr>
          <w:rFonts w:asciiTheme="minorEastAsia" w:hAnsiTheme="minorEastAsia" w:eastAsiaTheme="minorEastAsia"/>
          <w:sz w:val="24"/>
          <w:szCs w:val="24"/>
        </w:rPr>
        <w:t>4.1交付时间：合同签订后</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天内完成交交付所提供的服务或交接进场实施服务</w:t>
      </w:r>
    </w:p>
    <w:p w14:paraId="3FA9FEA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4.2交付地点：</w:t>
      </w:r>
      <w:r>
        <w:rPr>
          <w:rFonts w:hint="eastAsia" w:asciiTheme="minorEastAsia" w:hAnsiTheme="minorEastAsia" w:eastAsiaTheme="minorEastAsia"/>
          <w:szCs w:val="24"/>
        </w:rPr>
        <w:t>福建农林大学指定地点。</w:t>
      </w:r>
    </w:p>
    <w:p w14:paraId="3DD39F31">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4.3交付条件：</w:t>
      </w:r>
      <w:r>
        <w:rPr>
          <w:rFonts w:asciiTheme="minorEastAsia" w:hAnsiTheme="minorEastAsia" w:eastAsiaTheme="minorEastAsia"/>
          <w:kern w:val="0"/>
          <w:sz w:val="24"/>
          <w:szCs w:val="24"/>
        </w:rPr>
        <w:t>按照竞</w:t>
      </w:r>
      <w:r>
        <w:rPr>
          <w:rFonts w:hint="eastAsia" w:asciiTheme="minorEastAsia" w:hAnsiTheme="minorEastAsia" w:eastAsiaTheme="minorEastAsia"/>
          <w:kern w:val="0"/>
          <w:sz w:val="24"/>
          <w:szCs w:val="24"/>
        </w:rPr>
        <w:t>价文件</w:t>
      </w:r>
      <w:r>
        <w:rPr>
          <w:rFonts w:asciiTheme="minorEastAsia" w:hAnsiTheme="minorEastAsia" w:eastAsiaTheme="minorEastAsia"/>
          <w:kern w:val="0"/>
          <w:sz w:val="24"/>
          <w:szCs w:val="24"/>
        </w:rPr>
        <w:t>要求完成服务，经采购人验收合格完成</w:t>
      </w:r>
    </w:p>
    <w:p w14:paraId="789ADE6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5、合同标的应符合竞价文件、乙方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的规定或约定，具体如下</w:t>
      </w:r>
    </w:p>
    <w:p w14:paraId="64C84EEA">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14:paraId="4387C40D">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5.2其他合同标的内容详见本采购项目相关文件</w:t>
      </w:r>
      <w:r>
        <w:rPr>
          <w:rFonts w:asciiTheme="minorEastAsia" w:hAnsiTheme="minorEastAsia" w:eastAsiaTheme="minorEastAsia"/>
          <w:kern w:val="0"/>
          <w:sz w:val="24"/>
          <w:szCs w:val="24"/>
        </w:rPr>
        <w:t>。</w:t>
      </w:r>
    </w:p>
    <w:p w14:paraId="7B569A8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6、验收</w:t>
      </w:r>
    </w:p>
    <w:p w14:paraId="70234750">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6.1.1甲方最终用户负责服务的验收。</w:t>
      </w:r>
      <w:r>
        <w:rPr>
          <w:rFonts w:asciiTheme="minorEastAsia" w:hAnsiTheme="minorEastAsia" w:eastAsiaTheme="minorEastAsia"/>
          <w:kern w:val="0"/>
          <w:sz w:val="24"/>
          <w:szCs w:val="24"/>
        </w:rPr>
        <w:t>详见竞价文件、乙方</w:t>
      </w:r>
      <w:r>
        <w:rPr>
          <w:rFonts w:hint="eastAsia" w:asciiTheme="minorEastAsia" w:hAnsiTheme="minorEastAsia" w:eastAsiaTheme="minorEastAsia"/>
          <w:kern w:val="0"/>
          <w:sz w:val="24"/>
          <w:szCs w:val="24"/>
        </w:rPr>
        <w:t>报价文件</w:t>
      </w:r>
      <w:r>
        <w:rPr>
          <w:rFonts w:asciiTheme="minorEastAsia" w:hAnsiTheme="minorEastAsia" w:eastAsiaTheme="minorEastAsia"/>
          <w:kern w:val="0"/>
          <w:sz w:val="24"/>
          <w:szCs w:val="24"/>
        </w:rPr>
        <w:t>。</w:t>
      </w:r>
    </w:p>
    <w:p w14:paraId="10991C51">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6.1.2验收结果经甲乙双方确认后，甲方最终用户在验收</w:t>
      </w:r>
      <w:r>
        <w:rPr>
          <w:rFonts w:asciiTheme="minorEastAsia" w:hAnsiTheme="minorEastAsia" w:eastAsiaTheme="minorEastAsia"/>
          <w:kern w:val="0"/>
          <w:sz w:val="24"/>
          <w:szCs w:val="24"/>
        </w:rPr>
        <w:t>材料</w:t>
      </w:r>
      <w:r>
        <w:rPr>
          <w:rFonts w:hint="eastAsia" w:asciiTheme="minorEastAsia" w:hAnsiTheme="minorEastAsia" w:eastAsiaTheme="minorEastAsia"/>
          <w:kern w:val="0"/>
          <w:sz w:val="24"/>
          <w:szCs w:val="24"/>
        </w:rPr>
        <w:t>上加盖单位公章后，提交相关主管部门备案。</w:t>
      </w:r>
    </w:p>
    <w:p w14:paraId="28E4F35B">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6.1.3异议期：服务期内甲方对服务有异议的，乙方应在2个工作日内负责整改解决，否则视为乙方根本违约。</w:t>
      </w:r>
    </w:p>
    <w:p w14:paraId="7B7D0F3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6.2本项目是否邀请其他</w:t>
      </w:r>
      <w:r>
        <w:rPr>
          <w:rFonts w:hint="eastAsia" w:cs="宋体" w:asciiTheme="minorEastAsia" w:hAnsiTheme="minorEastAsia" w:eastAsiaTheme="minorEastAsia"/>
          <w:szCs w:val="24"/>
        </w:rPr>
        <w:t>竞价人</w:t>
      </w:r>
      <w:r>
        <w:rPr>
          <w:rFonts w:asciiTheme="minorEastAsia" w:hAnsiTheme="minorEastAsia" w:eastAsiaTheme="minorEastAsia"/>
          <w:szCs w:val="24"/>
        </w:rPr>
        <w:t>参与验收：</w:t>
      </w:r>
    </w:p>
    <w:p w14:paraId="08FF3A94">
      <w:pPr>
        <w:pStyle w:val="17"/>
        <w:spacing w:before="0" w:beforeAutospacing="0" w:after="0" w:afterAutospacing="0" w:line="360" w:lineRule="auto"/>
        <w:ind w:left="480"/>
        <w:rPr>
          <w:rFonts w:asciiTheme="minorEastAsia" w:hAnsiTheme="minorEastAsia" w:eastAsiaTheme="minorEastAsia"/>
          <w:szCs w:val="24"/>
        </w:rPr>
      </w:pPr>
      <w:r>
        <w:rPr>
          <w:rFonts w:asciiTheme="minorEastAsia" w:hAnsiTheme="minorEastAsia" w:eastAsiaTheme="minorEastAsia"/>
          <w:szCs w:val="24"/>
        </w:rPr>
        <w:t>□不邀请。</w:t>
      </w:r>
    </w:p>
    <w:p w14:paraId="6CABD6C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7、合同款项的支付应按照竞价文件的规定进行，具体如下：</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775"/>
        <w:gridCol w:w="4342"/>
      </w:tblGrid>
      <w:tr w14:paraId="785B4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0ACC8D6C">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支付期次</w:t>
            </w:r>
          </w:p>
        </w:tc>
        <w:tc>
          <w:tcPr>
            <w:tcW w:w="1775" w:type="dxa"/>
          </w:tcPr>
          <w:p w14:paraId="3CD86AA5">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支付比例（%）</w:t>
            </w:r>
          </w:p>
        </w:tc>
        <w:tc>
          <w:tcPr>
            <w:tcW w:w="4342" w:type="dxa"/>
          </w:tcPr>
          <w:p w14:paraId="22B4BDC3">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支付期次说明</w:t>
            </w:r>
          </w:p>
        </w:tc>
      </w:tr>
      <w:tr w14:paraId="40C70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521E850C">
            <w:pPr>
              <w:pStyle w:val="17"/>
              <w:keepNext w:val="0"/>
              <w:keepLines w:val="0"/>
              <w:suppressLineNumbers w:val="0"/>
              <w:spacing w:before="0" w:beforeAutospacing="0" w:after="0" w:afterAutospacing="0"/>
              <w:ind w:left="0" w:right="0"/>
              <w:rPr>
                <w:rFonts w:asciiTheme="minorEastAsia" w:hAnsiTheme="minorEastAsia" w:eastAsiaTheme="minorEastAsia"/>
                <w:szCs w:val="24"/>
              </w:rPr>
            </w:pPr>
          </w:p>
        </w:tc>
        <w:tc>
          <w:tcPr>
            <w:tcW w:w="1775" w:type="dxa"/>
          </w:tcPr>
          <w:p w14:paraId="1B8C5A87">
            <w:pPr>
              <w:pStyle w:val="17"/>
              <w:keepNext w:val="0"/>
              <w:keepLines w:val="0"/>
              <w:suppressLineNumbers w:val="0"/>
              <w:spacing w:before="0" w:beforeAutospacing="0" w:after="0" w:afterAutospacing="0"/>
              <w:ind w:left="0" w:right="0"/>
              <w:rPr>
                <w:rFonts w:asciiTheme="minorEastAsia" w:hAnsiTheme="minorEastAsia" w:eastAsiaTheme="minorEastAsia"/>
                <w:szCs w:val="24"/>
              </w:rPr>
            </w:pPr>
          </w:p>
        </w:tc>
        <w:tc>
          <w:tcPr>
            <w:tcW w:w="4342" w:type="dxa"/>
          </w:tcPr>
          <w:p w14:paraId="051C813B">
            <w:pPr>
              <w:keepNext w:val="0"/>
              <w:keepLines w:val="0"/>
              <w:widowControl/>
              <w:suppressLineNumbers w:val="0"/>
              <w:spacing w:before="0" w:beforeAutospacing="0" w:after="0" w:afterAutospacing="0"/>
              <w:ind w:left="0" w:right="0"/>
              <w:jc w:val="left"/>
              <w:rPr>
                <w:rFonts w:asciiTheme="minorEastAsia" w:hAnsiTheme="minorEastAsia" w:eastAsiaTheme="minorEastAsia"/>
                <w:sz w:val="24"/>
                <w:szCs w:val="24"/>
              </w:rPr>
            </w:pPr>
            <w:r>
              <w:rPr>
                <w:rFonts w:asciiTheme="minorEastAsia" w:hAnsiTheme="minorEastAsia" w:eastAsiaTheme="minorEastAsia"/>
                <w:sz w:val="24"/>
                <w:szCs w:val="24"/>
              </w:rPr>
              <w:t>按竞价文件及</w:t>
            </w:r>
            <w:r>
              <w:rPr>
                <w:rFonts w:hint="eastAsia" w:asciiTheme="minorEastAsia" w:hAnsiTheme="minorEastAsia" w:eastAsiaTheme="minorEastAsia"/>
                <w:sz w:val="24"/>
                <w:szCs w:val="24"/>
              </w:rPr>
              <w:t>报价文件</w:t>
            </w:r>
            <w:r>
              <w:rPr>
                <w:rFonts w:asciiTheme="minorEastAsia" w:hAnsiTheme="minorEastAsia" w:eastAsiaTheme="minorEastAsia"/>
                <w:sz w:val="24"/>
                <w:szCs w:val="24"/>
              </w:rPr>
              <w:t>要求如实填写</w:t>
            </w:r>
          </w:p>
        </w:tc>
      </w:tr>
    </w:tbl>
    <w:p w14:paraId="74502AD6">
      <w:pPr>
        <w:pStyle w:val="17"/>
        <w:spacing w:before="0" w:beforeAutospacing="0" w:after="0" w:afterAutospacing="0" w:line="360" w:lineRule="auto"/>
        <w:ind w:firstLine="480"/>
        <w:rPr>
          <w:rFonts w:asciiTheme="minorEastAsia" w:hAnsiTheme="minorEastAsia" w:eastAsiaTheme="minorEastAsia"/>
          <w:szCs w:val="24"/>
        </w:rPr>
      </w:pPr>
    </w:p>
    <w:p w14:paraId="3F08A9C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8、履约保证金（按竞价文件约定的百分比填写，不得更改）</w:t>
      </w:r>
    </w:p>
    <w:p w14:paraId="5106D28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□无。</w:t>
      </w:r>
    </w:p>
    <w:p w14:paraId="01FE078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□有，具体如下：</w:t>
      </w:r>
      <w:r>
        <w:rPr>
          <w:rFonts w:cs="宋体" w:asciiTheme="minorEastAsia" w:hAnsiTheme="minorEastAsia" w:eastAsiaTheme="minorEastAsia"/>
          <w:szCs w:val="24"/>
        </w:rPr>
        <w:t>履约保证金百分比：</w:t>
      </w:r>
      <w:r>
        <w:rPr>
          <w:rFonts w:cs="宋体" w:asciiTheme="minorEastAsia" w:hAnsiTheme="minorEastAsia" w:eastAsiaTheme="minorEastAsia"/>
          <w:szCs w:val="24"/>
          <w:u w:val="single"/>
        </w:rPr>
        <w:t> </w:t>
      </w:r>
      <w:r>
        <w:rPr>
          <w:rFonts w:cs="宋体" w:asciiTheme="minorEastAsia" w:hAnsiTheme="minorEastAsia" w:eastAsiaTheme="minorEastAsia"/>
          <w:szCs w:val="24"/>
        </w:rPr>
        <w:t>%。说明：</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在签订政府采购合同前三日内应向</w:t>
      </w:r>
      <w:r>
        <w:rPr>
          <w:rFonts w:hint="eastAsia" w:cs="宋体" w:asciiTheme="minorEastAsia" w:hAnsiTheme="minorEastAsia" w:eastAsiaTheme="minorEastAsia"/>
          <w:szCs w:val="24"/>
        </w:rPr>
        <w:t>甲方</w:t>
      </w:r>
      <w:r>
        <w:rPr>
          <w:rFonts w:cs="宋体" w:asciiTheme="minorEastAsia" w:hAnsiTheme="minorEastAsia" w:eastAsiaTheme="minorEastAsia"/>
          <w:szCs w:val="24"/>
        </w:rPr>
        <w:t>缴纳合同总金额</w:t>
      </w:r>
      <w:r>
        <w:rPr>
          <w:rFonts w:cs="宋体" w:asciiTheme="minorEastAsia" w:hAnsiTheme="minorEastAsia" w:eastAsiaTheme="minorEastAsia"/>
          <w:szCs w:val="24"/>
          <w:u w:val="single"/>
        </w:rPr>
        <w:t>  </w:t>
      </w:r>
      <w:r>
        <w:rPr>
          <w:rFonts w:cs="宋体" w:asciiTheme="minorEastAsia" w:hAnsiTheme="minorEastAsia" w:eastAsiaTheme="minorEastAsia"/>
          <w:szCs w:val="24"/>
        </w:rPr>
        <w:t>%的履约保证金，该履约保证金将在</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收合格后且</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无违约的前提下无息退还。如果是以保函形式缴纳履约保证金的，</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必须开具见索即付(无条件支付)银行保函，且保函有效期(即到期时间)必须为</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收合格后再延长6个月。</w:t>
      </w:r>
    </w:p>
    <w:p w14:paraId="01B8717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9、合同有效期</w:t>
      </w:r>
    </w:p>
    <w:p w14:paraId="213F8309">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至</w:t>
      </w:r>
      <w:r>
        <w:rPr>
          <w:rFonts w:asciiTheme="minorEastAsia" w:hAnsiTheme="minorEastAsia" w:eastAsiaTheme="minorEastAsia"/>
          <w:kern w:val="0"/>
          <w:sz w:val="24"/>
          <w:szCs w:val="24"/>
        </w:rPr>
        <w:t>合同约定的合同义务履行完毕</w:t>
      </w:r>
      <w:r>
        <w:rPr>
          <w:rFonts w:hint="eastAsia" w:asciiTheme="minorEastAsia" w:hAnsiTheme="minorEastAsia" w:eastAsiaTheme="minorEastAsia"/>
          <w:kern w:val="0"/>
          <w:sz w:val="24"/>
          <w:szCs w:val="24"/>
        </w:rPr>
        <w:t>或依本合同约定合同解除或终止</w:t>
      </w:r>
      <w:r>
        <w:rPr>
          <w:rFonts w:asciiTheme="minorEastAsia" w:hAnsiTheme="minorEastAsia" w:eastAsiaTheme="minorEastAsia"/>
          <w:kern w:val="0"/>
          <w:sz w:val="24"/>
          <w:szCs w:val="24"/>
        </w:rPr>
        <w:t>。</w:t>
      </w:r>
    </w:p>
    <w:p w14:paraId="3CFF25B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10、违约责任</w:t>
      </w:r>
    </w:p>
    <w:p w14:paraId="7F9DA249">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10.1</w:t>
      </w:r>
      <w:r>
        <w:rPr>
          <w:rFonts w:asciiTheme="minorEastAsia" w:hAnsiTheme="minorEastAsia" w:eastAsiaTheme="minorEastAsia"/>
          <w:szCs w:val="24"/>
        </w:rPr>
        <w:t>乙方</w:t>
      </w:r>
      <w:r>
        <w:rPr>
          <w:rFonts w:hint="eastAsia" w:asciiTheme="minorEastAsia" w:hAnsiTheme="minorEastAsia" w:eastAsiaTheme="minorEastAsia"/>
          <w:szCs w:val="24"/>
        </w:rPr>
        <w:t>符合验收条件的，甲方应严格按照竞价文件要求在双方约定的时间内进行验收，甲方无正当理由不得无故拖延验收时间。</w:t>
      </w:r>
    </w:p>
    <w:p w14:paraId="762960E2">
      <w:pPr>
        <w:spacing w:line="360" w:lineRule="auto"/>
        <w:ind w:firstLine="439" w:firstLineChars="183"/>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10.2乙方所提供的服务不符合本合同要求的，甲方有权要求整改，在规定时间内未完成整改的，没收其履约保证金，甲方有权单方面解除合同。</w:t>
      </w:r>
    </w:p>
    <w:p w14:paraId="3FF43130">
      <w:pPr>
        <w:spacing w:line="360" w:lineRule="auto"/>
        <w:ind w:firstLine="439" w:firstLineChars="183"/>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 xml:space="preserve">10.3乙方不能按时完整交付服务的，甲方有权没收其履约保证金，乙方逾期交付服务，应向甲方每日偿付合同款5‰的违约金，逾期超过15日的，甲方有权单方解除本合同。 </w:t>
      </w:r>
    </w:p>
    <w:p w14:paraId="47E98CBC">
      <w:pPr>
        <w:spacing w:line="360" w:lineRule="auto"/>
        <w:ind w:firstLine="439" w:firstLineChars="183"/>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10.4乙方未经甲方同意单方面终止合同的，乙方除了应向甲方赔偿因合同终止导致的损失外，还应向甲方偿付该合同款30%的违约金。</w:t>
      </w:r>
    </w:p>
    <w:p w14:paraId="2E6D1AC2">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10.5</w:t>
      </w:r>
      <w:r>
        <w:rPr>
          <w:rFonts w:asciiTheme="minorEastAsia" w:hAnsiTheme="minorEastAsia" w:eastAsiaTheme="minorEastAsia"/>
          <w:szCs w:val="24"/>
        </w:rPr>
        <w:t>因</w:t>
      </w:r>
      <w:r>
        <w:rPr>
          <w:rFonts w:hint="eastAsia" w:asciiTheme="minorEastAsia" w:hAnsiTheme="minorEastAsia" w:eastAsiaTheme="minorEastAsia"/>
          <w:szCs w:val="24"/>
        </w:rPr>
        <w:t>乙方违约对甲方造成损失的赔偿金</w:t>
      </w:r>
      <w:r>
        <w:rPr>
          <w:rFonts w:asciiTheme="minorEastAsia" w:hAnsiTheme="minorEastAsia" w:eastAsiaTheme="minorEastAsia"/>
          <w:szCs w:val="24"/>
        </w:rPr>
        <w:t>及合同约定的违约金</w:t>
      </w:r>
      <w:r>
        <w:rPr>
          <w:rFonts w:hint="eastAsia" w:asciiTheme="minorEastAsia" w:hAnsiTheme="minorEastAsia" w:eastAsiaTheme="minorEastAsia"/>
          <w:szCs w:val="24"/>
        </w:rPr>
        <w:t>均可由甲方从未支付的合同款或履约保证金中扣除。</w:t>
      </w:r>
    </w:p>
    <w:p w14:paraId="791C61D6">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szCs w:val="24"/>
        </w:rPr>
        <w:t xml:space="preserve">11、知识产权 </w:t>
      </w:r>
    </w:p>
    <w:p w14:paraId="2D695722">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042F505D">
      <w:pPr>
        <w:pStyle w:val="17"/>
        <w:spacing w:before="0" w:beforeAutospacing="0" w:after="0" w:afterAutospacing="0" w:line="360" w:lineRule="auto"/>
        <w:ind w:firstLine="480"/>
        <w:rPr>
          <w:rFonts w:asciiTheme="minorEastAsia" w:hAnsiTheme="minorEastAsia" w:eastAsiaTheme="minorEastAsia"/>
          <w:szCs w:val="24"/>
        </w:rPr>
      </w:pPr>
      <w:r>
        <w:rPr>
          <w:rFonts w:hint="eastAsia" w:cs="宋体" w:asciiTheme="minorEastAsia" w:hAnsiTheme="minorEastAsia" w:eastAsiaTheme="minorEastAsia"/>
          <w:szCs w:val="24"/>
        </w:rPr>
        <w:t>11.2若乙</w:t>
      </w:r>
      <w:r>
        <w:rPr>
          <w:rFonts w:asciiTheme="minorEastAsia" w:hAnsiTheme="minorEastAsia" w:eastAsiaTheme="minorEastAsia"/>
          <w:szCs w:val="24"/>
        </w:rPr>
        <w:t>方提供的采购标的不符合国家知识产权法律、法规的规定或被有关主管机关认定为假冒伪劣品，则乙方</w:t>
      </w:r>
      <w:r>
        <w:rPr>
          <w:rFonts w:hint="eastAsia" w:asciiTheme="minorEastAsia" w:hAnsiTheme="minorEastAsia" w:eastAsiaTheme="minorEastAsia"/>
          <w:szCs w:val="24"/>
        </w:rPr>
        <w:t>成交</w:t>
      </w:r>
      <w:r>
        <w:rPr>
          <w:rFonts w:asciiTheme="minorEastAsia" w:hAnsiTheme="minorEastAsia" w:eastAsiaTheme="minorEastAsia"/>
          <w:szCs w:val="24"/>
        </w:rPr>
        <w:t>资格将被取消；甲方还将按照有关法律、法规和规章的规定进行处理，具体如下：</w:t>
      </w:r>
      <w:r>
        <w:rPr>
          <w:rFonts w:hint="eastAsia" w:asciiTheme="minorEastAsia" w:hAnsiTheme="minorEastAsia" w:eastAsiaTheme="minorEastAsia"/>
          <w:szCs w:val="24"/>
          <w:u w:val="single"/>
        </w:rPr>
        <w:t xml:space="preserve">              </w:t>
      </w:r>
      <w:r>
        <w:rPr>
          <w:rFonts w:hint="eastAsia" w:asciiTheme="minorEastAsia" w:hAnsiTheme="minorEastAsia" w:eastAsiaTheme="minorEastAsia"/>
          <w:szCs w:val="24"/>
        </w:rPr>
        <w:t>，</w:t>
      </w:r>
      <w:r>
        <w:rPr>
          <w:rFonts w:asciiTheme="minorEastAsia" w:hAnsiTheme="minorEastAsia" w:eastAsiaTheme="minorEastAsia"/>
          <w:szCs w:val="24"/>
        </w:rPr>
        <w:t>并按本合同约定追究其违约责任。</w:t>
      </w:r>
    </w:p>
    <w:p w14:paraId="6B46268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12、解决争议的方法</w:t>
      </w:r>
    </w:p>
    <w:p w14:paraId="3DDF418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12.1甲、乙双方协商解决。</w:t>
      </w:r>
    </w:p>
    <w:p w14:paraId="4DD7BDE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12.2若协商解决不成，则通过下列途径之一解决：</w:t>
      </w:r>
    </w:p>
    <w:p w14:paraId="71B7A91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□提交仲裁委员会仲裁，具体如下：</w:t>
      </w:r>
      <w:r>
        <w:rPr>
          <w:rFonts w:hint="eastAsia" w:asciiTheme="minorEastAsia" w:hAnsiTheme="minorEastAsia" w:eastAsiaTheme="minorEastAsia"/>
          <w:szCs w:val="24"/>
        </w:rPr>
        <w:t>向(甲方所在地)仲裁委员会申请仲裁；</w:t>
      </w:r>
    </w:p>
    <w:p w14:paraId="7C20967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□向人民法院提起诉讼，具体如下：</w:t>
      </w:r>
      <w:r>
        <w:rPr>
          <w:rFonts w:hint="eastAsia" w:asciiTheme="minorEastAsia" w:hAnsiTheme="minorEastAsia" w:eastAsiaTheme="minorEastAsia"/>
          <w:szCs w:val="24"/>
        </w:rPr>
        <w:t>向(甲方所在地)人民法院提出诉讼。</w:t>
      </w:r>
    </w:p>
    <w:p w14:paraId="06DE833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13、不可抗力</w:t>
      </w:r>
    </w:p>
    <w:p w14:paraId="7E2CEDA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128D5D2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6E7212B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14、合同条款</w:t>
      </w:r>
    </w:p>
    <w:p w14:paraId="3B44F2E2">
      <w:pPr>
        <w:pStyle w:val="17"/>
        <w:spacing w:before="0" w:beforeAutospacing="0" w:after="0" w:afterAutospacing="0" w:line="360" w:lineRule="auto"/>
        <w:ind w:firstLine="480"/>
        <w:rPr>
          <w:rFonts w:asciiTheme="minorEastAsia" w:hAnsiTheme="minorEastAsia" w:eastAsiaTheme="minorEastAsia"/>
          <w:color w:val="FF0000"/>
          <w:szCs w:val="24"/>
        </w:rPr>
      </w:pPr>
      <w:r>
        <w:rPr>
          <w:rFonts w:hint="eastAsia" w:asciiTheme="minorEastAsia" w:hAnsiTheme="minorEastAsia" w:eastAsiaTheme="minorEastAsia"/>
          <w:szCs w:val="24"/>
        </w:rPr>
        <w:t>14.1服务期限及主要内容：</w:t>
      </w:r>
      <w:r>
        <w:rPr>
          <w:rFonts w:asciiTheme="minorEastAsia" w:hAnsiTheme="minorEastAsia" w:eastAsiaTheme="minorEastAsia"/>
          <w:szCs w:val="24"/>
        </w:rPr>
        <w:t>详见竞价文件、乙方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，竞价文件已有规定的，双方均不得对规定进行变更或调整；竞价文件未作规定的，双方可通过友好协商进行约定。</w:t>
      </w:r>
    </w:p>
    <w:p w14:paraId="6ABC54C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15、其他约定</w:t>
      </w:r>
    </w:p>
    <w:p w14:paraId="294D612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15.1合同文件与本合同具有同等法律效力。</w:t>
      </w:r>
    </w:p>
    <w:p w14:paraId="7C5A543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15.2本合同未尽事宜，双方可另行补充。</w:t>
      </w:r>
    </w:p>
    <w:p w14:paraId="36A0A15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15.3合同生效：自签订之日起生效。</w:t>
      </w:r>
    </w:p>
    <w:p w14:paraId="5654B95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15.4本合同纸质文件一式 陆份</w:t>
      </w:r>
      <w:r>
        <w:rPr>
          <w:rFonts w:hint="eastAsia" w:asciiTheme="minorEastAsia" w:hAnsiTheme="minorEastAsia" w:eastAsiaTheme="minorEastAsia"/>
          <w:szCs w:val="24"/>
        </w:rPr>
        <w:t>，</w:t>
      </w:r>
      <w:r>
        <w:rPr>
          <w:rFonts w:asciiTheme="minorEastAsia" w:hAnsiTheme="minorEastAsia" w:eastAsiaTheme="minorEastAsia"/>
          <w:szCs w:val="24"/>
        </w:rPr>
        <w:t>经双方授权代表签字并盖章后生效。甲方</w:t>
      </w:r>
      <w:r>
        <w:rPr>
          <w:rFonts w:hint="eastAsia" w:asciiTheme="minorEastAsia" w:hAnsiTheme="minorEastAsia" w:eastAsiaTheme="minorEastAsia"/>
          <w:szCs w:val="24"/>
        </w:rPr>
        <w:t>执肆份</w:t>
      </w:r>
      <w:r>
        <w:rPr>
          <w:rFonts w:asciiTheme="minorEastAsia" w:hAnsiTheme="minorEastAsia" w:eastAsiaTheme="minorEastAsia"/>
          <w:szCs w:val="24"/>
        </w:rPr>
        <w:t>、乙方执</w:t>
      </w:r>
      <w:r>
        <w:rPr>
          <w:rFonts w:hint="eastAsia" w:asciiTheme="minorEastAsia" w:hAnsiTheme="minorEastAsia" w:eastAsiaTheme="minorEastAsia"/>
          <w:szCs w:val="24"/>
        </w:rPr>
        <w:t>贰</w:t>
      </w:r>
      <w:r>
        <w:rPr>
          <w:rFonts w:asciiTheme="minorEastAsia" w:hAnsiTheme="minorEastAsia" w:eastAsiaTheme="minorEastAsia"/>
          <w:szCs w:val="24"/>
        </w:rPr>
        <w:t>份，具有同等效力。</w:t>
      </w:r>
    </w:p>
    <w:p w14:paraId="61C9930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15.5其他：□无。</w:t>
      </w:r>
    </w:p>
    <w:p w14:paraId="2891B56F">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（以下无正文）</w:t>
      </w:r>
    </w:p>
    <w:tbl>
      <w:tblPr>
        <w:tblStyle w:val="20"/>
        <w:tblW w:w="8505"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306"/>
      </w:tblGrid>
      <w:tr w14:paraId="741380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72F8D3B">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C5674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A7A31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乙方：</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5DEBCF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2AB39BC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2D9B03F">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14600CB">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EB945FF">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5B0159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0DC305F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37E044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B9F474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29DDF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F4042D">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B07A37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6E656F">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1AA81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16BC1A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6BCE381">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6E94C30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05B5C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11D5B1">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0644FF3">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F781F6A">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2A9C773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3139A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A7C3D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C8E31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B2AC99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7E80F6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6FA545">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CDF728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39E550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23071D">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bl>
    <w:p w14:paraId="5D24E4BE">
      <w:pPr>
        <w:pStyle w:val="17"/>
        <w:spacing w:before="0" w:beforeAutospacing="0" w:after="0" w:afterAutospacing="0" w:line="360" w:lineRule="auto"/>
        <w:rPr>
          <w:rFonts w:cs="宋体" w:asciiTheme="minorEastAsia" w:hAnsiTheme="minorEastAsia" w:eastAsiaTheme="minorEastAsia"/>
          <w:szCs w:val="24"/>
        </w:rPr>
      </w:pPr>
    </w:p>
    <w:p w14:paraId="67A1DFD3">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签订地点：</w:t>
      </w:r>
      <w:r>
        <w:rPr>
          <w:rFonts w:hint="eastAsia" w:cs="宋体" w:asciiTheme="minorEastAsia" w:hAnsiTheme="minorEastAsia" w:eastAsiaTheme="minorEastAsia"/>
          <w:szCs w:val="24"/>
          <w:u w:val="single"/>
        </w:rPr>
        <w:t> 必填               </w:t>
      </w:r>
    </w:p>
    <w:p w14:paraId="72E3FD27">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签订日期：</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年</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月</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日 </w:t>
      </w:r>
    </w:p>
    <w:p w14:paraId="263688E9">
      <w:pPr>
        <w:pStyle w:val="17"/>
        <w:spacing w:before="0" w:beforeAutospacing="0" w:after="0" w:afterAutospacing="0" w:line="360" w:lineRule="auto"/>
        <w:rPr>
          <w:rFonts w:asciiTheme="minorEastAsia" w:hAnsiTheme="minorEastAsia" w:eastAsiaTheme="minorEastAsia"/>
          <w:szCs w:val="24"/>
        </w:rPr>
      </w:pPr>
    </w:p>
    <w:p w14:paraId="1C4AD551">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p>
    <w:p w14:paraId="31431B71">
      <w:pPr>
        <w:spacing w:line="400" w:lineRule="exact"/>
        <w:rPr>
          <w:rFonts w:ascii="宋体" w:hAnsi="宋体"/>
          <w:sz w:val="24"/>
          <w:szCs w:val="24"/>
        </w:rPr>
      </w:pPr>
    </w:p>
    <w:p w14:paraId="050ACDDC">
      <w:pPr>
        <w:spacing w:line="400" w:lineRule="exact"/>
        <w:rPr>
          <w:rFonts w:ascii="宋体" w:hAnsi="宋体"/>
          <w:bCs/>
          <w:sz w:val="24"/>
          <w:szCs w:val="24"/>
        </w:rPr>
      </w:pPr>
      <w:r>
        <w:rPr>
          <w:rFonts w:hint="eastAsia" w:ascii="宋体" w:hAnsi="宋体"/>
          <w:sz w:val="24"/>
          <w:szCs w:val="24"/>
        </w:rPr>
        <w:t xml:space="preserve">项目编号： </w:t>
      </w:r>
    </w:p>
    <w:p w14:paraId="3CCA9AA2">
      <w:pPr>
        <w:spacing w:line="400" w:lineRule="exact"/>
        <w:rPr>
          <w:rFonts w:ascii="宋体" w:hAnsi="宋体"/>
          <w:bCs/>
          <w:sz w:val="24"/>
          <w:szCs w:val="24"/>
        </w:rPr>
      </w:pPr>
      <w:r>
        <w:rPr>
          <w:rFonts w:hint="eastAsia" w:ascii="宋体" w:hAnsi="宋体"/>
          <w:bCs/>
          <w:sz w:val="24"/>
          <w:szCs w:val="24"/>
        </w:rPr>
        <w:t>甲  方：福建农林大学                      签订地点：福州</w:t>
      </w:r>
    </w:p>
    <w:p w14:paraId="2F29BDFD">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5DEFFCC9">
      <w:pPr>
        <w:spacing w:line="400" w:lineRule="exact"/>
        <w:ind w:left="-105" w:leftChars="-50" w:right="460" w:rightChars="219" w:firstLine="480" w:firstLineChars="200"/>
        <w:rPr>
          <w:rFonts w:ascii="宋体" w:hAnsi="宋体"/>
          <w:sz w:val="24"/>
          <w:szCs w:val="24"/>
        </w:rPr>
      </w:pPr>
    </w:p>
    <w:p w14:paraId="6FD00D11">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BCCA92F">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1DED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7ECD8D79">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标的名称</w:t>
            </w:r>
          </w:p>
        </w:tc>
        <w:tc>
          <w:tcPr>
            <w:tcW w:w="993" w:type="dxa"/>
            <w:vAlign w:val="center"/>
          </w:tcPr>
          <w:p w14:paraId="2E3B4FDA">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品牌</w:t>
            </w:r>
          </w:p>
        </w:tc>
        <w:tc>
          <w:tcPr>
            <w:tcW w:w="1680" w:type="dxa"/>
            <w:vAlign w:val="center"/>
          </w:tcPr>
          <w:p w14:paraId="514F2A4F">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型号、配置</w:t>
            </w:r>
          </w:p>
        </w:tc>
        <w:tc>
          <w:tcPr>
            <w:tcW w:w="1050" w:type="dxa"/>
            <w:vAlign w:val="center"/>
          </w:tcPr>
          <w:p w14:paraId="1BA222A1">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出厂地</w:t>
            </w:r>
          </w:p>
        </w:tc>
        <w:tc>
          <w:tcPr>
            <w:tcW w:w="840" w:type="dxa"/>
            <w:vAlign w:val="center"/>
          </w:tcPr>
          <w:p w14:paraId="16E53553">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数 量</w:t>
            </w:r>
          </w:p>
        </w:tc>
        <w:tc>
          <w:tcPr>
            <w:tcW w:w="840" w:type="dxa"/>
            <w:vAlign w:val="center"/>
          </w:tcPr>
          <w:p w14:paraId="2E38CFE4">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单价</w:t>
            </w:r>
          </w:p>
        </w:tc>
        <w:tc>
          <w:tcPr>
            <w:tcW w:w="1192" w:type="dxa"/>
            <w:vAlign w:val="center"/>
          </w:tcPr>
          <w:p w14:paraId="393AEB1D">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金额</w:t>
            </w:r>
          </w:p>
        </w:tc>
      </w:tr>
      <w:tr w14:paraId="0E3E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3CD85D7">
            <w:pPr>
              <w:keepNext w:val="0"/>
              <w:keepLines w:val="0"/>
              <w:suppressLineNumbers w:val="0"/>
              <w:spacing w:before="0" w:beforeAutospacing="0" w:after="0" w:afterAutospacing="0"/>
              <w:ind w:left="0" w:right="0"/>
              <w:rPr>
                <w:rFonts w:ascii="宋体" w:hAnsi="宋体"/>
                <w:sz w:val="24"/>
                <w:szCs w:val="24"/>
              </w:rPr>
            </w:pPr>
          </w:p>
        </w:tc>
        <w:tc>
          <w:tcPr>
            <w:tcW w:w="993" w:type="dxa"/>
          </w:tcPr>
          <w:p w14:paraId="03275E0E">
            <w:pPr>
              <w:keepNext w:val="0"/>
              <w:keepLines w:val="0"/>
              <w:suppressLineNumbers w:val="0"/>
              <w:spacing w:before="0" w:beforeAutospacing="0" w:after="0" w:afterAutospacing="0"/>
              <w:ind w:left="0" w:right="0"/>
              <w:rPr>
                <w:rFonts w:ascii="宋体" w:hAnsi="宋体"/>
                <w:sz w:val="24"/>
                <w:szCs w:val="24"/>
              </w:rPr>
            </w:pPr>
          </w:p>
        </w:tc>
        <w:tc>
          <w:tcPr>
            <w:tcW w:w="1680" w:type="dxa"/>
            <w:vAlign w:val="center"/>
          </w:tcPr>
          <w:p w14:paraId="2236B4C0">
            <w:pPr>
              <w:keepNext w:val="0"/>
              <w:keepLines w:val="0"/>
              <w:suppressLineNumbers w:val="0"/>
              <w:spacing w:before="0" w:beforeAutospacing="0" w:after="0" w:afterAutospacing="0"/>
              <w:ind w:left="0" w:right="0"/>
              <w:rPr>
                <w:rFonts w:ascii="宋体" w:hAnsi="宋体"/>
                <w:b/>
                <w:sz w:val="24"/>
                <w:szCs w:val="24"/>
              </w:rPr>
            </w:pPr>
          </w:p>
        </w:tc>
        <w:tc>
          <w:tcPr>
            <w:tcW w:w="1050" w:type="dxa"/>
          </w:tcPr>
          <w:p w14:paraId="20F86603">
            <w:pPr>
              <w:keepNext w:val="0"/>
              <w:keepLines w:val="0"/>
              <w:suppressLineNumbers w:val="0"/>
              <w:spacing w:before="0" w:beforeAutospacing="0" w:after="0" w:afterAutospacing="0"/>
              <w:ind w:left="0" w:right="0"/>
              <w:rPr>
                <w:rFonts w:ascii="宋体" w:hAnsi="宋体"/>
                <w:sz w:val="24"/>
                <w:szCs w:val="24"/>
              </w:rPr>
            </w:pPr>
          </w:p>
        </w:tc>
        <w:tc>
          <w:tcPr>
            <w:tcW w:w="840" w:type="dxa"/>
          </w:tcPr>
          <w:p w14:paraId="4FB1E42B">
            <w:pPr>
              <w:keepNext w:val="0"/>
              <w:keepLines w:val="0"/>
              <w:suppressLineNumbers w:val="0"/>
              <w:spacing w:before="0" w:beforeAutospacing="0" w:after="0" w:afterAutospacing="0"/>
              <w:ind w:left="0" w:right="0"/>
              <w:rPr>
                <w:rFonts w:ascii="宋体" w:hAnsi="宋体"/>
                <w:sz w:val="24"/>
                <w:szCs w:val="24"/>
              </w:rPr>
            </w:pPr>
          </w:p>
        </w:tc>
        <w:tc>
          <w:tcPr>
            <w:tcW w:w="840" w:type="dxa"/>
          </w:tcPr>
          <w:p w14:paraId="0907BDF8">
            <w:pPr>
              <w:keepNext w:val="0"/>
              <w:keepLines w:val="0"/>
              <w:suppressLineNumbers w:val="0"/>
              <w:spacing w:before="0" w:beforeAutospacing="0" w:after="0" w:afterAutospacing="0"/>
              <w:ind w:left="0" w:right="0"/>
              <w:rPr>
                <w:rFonts w:ascii="宋体" w:hAnsi="宋体"/>
                <w:sz w:val="24"/>
                <w:szCs w:val="24"/>
              </w:rPr>
            </w:pPr>
          </w:p>
        </w:tc>
        <w:tc>
          <w:tcPr>
            <w:tcW w:w="1192" w:type="dxa"/>
          </w:tcPr>
          <w:p w14:paraId="5FE7C06F">
            <w:pPr>
              <w:keepNext w:val="0"/>
              <w:keepLines w:val="0"/>
              <w:suppressLineNumbers w:val="0"/>
              <w:spacing w:before="0" w:beforeAutospacing="0" w:after="0" w:afterAutospacing="0"/>
              <w:ind w:left="0" w:right="0"/>
              <w:rPr>
                <w:rFonts w:ascii="宋体" w:hAnsi="宋体"/>
                <w:sz w:val="24"/>
                <w:szCs w:val="24"/>
              </w:rPr>
            </w:pPr>
          </w:p>
        </w:tc>
      </w:tr>
      <w:tr w14:paraId="61DF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411FCC73">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增补金额（含税）</w:t>
            </w:r>
          </w:p>
        </w:tc>
        <w:tc>
          <w:tcPr>
            <w:tcW w:w="6595" w:type="dxa"/>
            <w:gridSpan w:val="6"/>
            <w:vAlign w:val="center"/>
          </w:tcPr>
          <w:p w14:paraId="4A4D73FB">
            <w:pPr>
              <w:keepNext w:val="0"/>
              <w:keepLines w:val="0"/>
              <w:suppressLineNumbers w:val="0"/>
              <w:spacing w:before="0" w:beforeAutospacing="0" w:after="0" w:afterAutospacing="0"/>
              <w:ind w:left="0" w:right="0"/>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AFF8FF4">
      <w:pPr>
        <w:spacing w:line="400" w:lineRule="exact"/>
        <w:ind w:firstLine="480" w:firstLineChars="200"/>
        <w:rPr>
          <w:rFonts w:ascii="宋体" w:hAnsi="宋体"/>
          <w:sz w:val="24"/>
          <w:szCs w:val="24"/>
        </w:rPr>
      </w:pPr>
    </w:p>
    <w:p w14:paraId="66B5BAC6">
      <w:pPr>
        <w:spacing w:line="360" w:lineRule="auto"/>
        <w:ind w:firstLine="480" w:firstLineChars="200"/>
        <w:rPr>
          <w:rFonts w:ascii="宋体" w:hAnsi="宋体"/>
          <w:sz w:val="24"/>
          <w:szCs w:val="24"/>
        </w:rPr>
      </w:pPr>
      <w:r>
        <w:rPr>
          <w:rFonts w:hint="eastAsia" w:ascii="宋体" w:hAnsi="宋体"/>
          <w:sz w:val="24"/>
          <w:szCs w:val="24"/>
        </w:rPr>
        <w:t>二、删减如下清单内容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6BEC8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E18791B">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标的名称</w:t>
            </w:r>
          </w:p>
        </w:tc>
        <w:tc>
          <w:tcPr>
            <w:tcW w:w="993" w:type="dxa"/>
            <w:vAlign w:val="center"/>
          </w:tcPr>
          <w:p w14:paraId="7B048204">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品牌</w:t>
            </w:r>
          </w:p>
        </w:tc>
        <w:tc>
          <w:tcPr>
            <w:tcW w:w="1680" w:type="dxa"/>
            <w:vAlign w:val="center"/>
          </w:tcPr>
          <w:p w14:paraId="0BD9E971">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型号、配置</w:t>
            </w:r>
          </w:p>
        </w:tc>
        <w:tc>
          <w:tcPr>
            <w:tcW w:w="1050" w:type="dxa"/>
            <w:vAlign w:val="center"/>
          </w:tcPr>
          <w:p w14:paraId="2027958B">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出厂地</w:t>
            </w:r>
          </w:p>
        </w:tc>
        <w:tc>
          <w:tcPr>
            <w:tcW w:w="840" w:type="dxa"/>
            <w:vAlign w:val="center"/>
          </w:tcPr>
          <w:p w14:paraId="39DFA5C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数 量</w:t>
            </w:r>
          </w:p>
        </w:tc>
        <w:tc>
          <w:tcPr>
            <w:tcW w:w="840" w:type="dxa"/>
            <w:vAlign w:val="center"/>
          </w:tcPr>
          <w:p w14:paraId="422A8F6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单价</w:t>
            </w:r>
          </w:p>
        </w:tc>
        <w:tc>
          <w:tcPr>
            <w:tcW w:w="1192" w:type="dxa"/>
            <w:vAlign w:val="center"/>
          </w:tcPr>
          <w:p w14:paraId="796E8E09">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金额</w:t>
            </w:r>
          </w:p>
        </w:tc>
      </w:tr>
      <w:tr w14:paraId="04A4E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2555176">
            <w:pPr>
              <w:keepNext w:val="0"/>
              <w:keepLines w:val="0"/>
              <w:suppressLineNumbers w:val="0"/>
              <w:spacing w:before="0" w:beforeAutospacing="0" w:after="0" w:afterAutospacing="0"/>
              <w:ind w:left="0" w:right="0"/>
              <w:rPr>
                <w:rFonts w:ascii="宋体" w:hAnsi="宋体"/>
                <w:sz w:val="24"/>
                <w:szCs w:val="24"/>
              </w:rPr>
            </w:pPr>
          </w:p>
        </w:tc>
        <w:tc>
          <w:tcPr>
            <w:tcW w:w="993" w:type="dxa"/>
          </w:tcPr>
          <w:p w14:paraId="3251578A">
            <w:pPr>
              <w:keepNext w:val="0"/>
              <w:keepLines w:val="0"/>
              <w:suppressLineNumbers w:val="0"/>
              <w:spacing w:before="0" w:beforeAutospacing="0" w:after="0" w:afterAutospacing="0"/>
              <w:ind w:left="0" w:right="0"/>
              <w:rPr>
                <w:rFonts w:ascii="宋体" w:hAnsi="宋体"/>
                <w:sz w:val="24"/>
                <w:szCs w:val="24"/>
              </w:rPr>
            </w:pPr>
          </w:p>
        </w:tc>
        <w:tc>
          <w:tcPr>
            <w:tcW w:w="1680" w:type="dxa"/>
            <w:vAlign w:val="center"/>
          </w:tcPr>
          <w:p w14:paraId="591AAB90">
            <w:pPr>
              <w:keepNext w:val="0"/>
              <w:keepLines w:val="0"/>
              <w:suppressLineNumbers w:val="0"/>
              <w:spacing w:before="0" w:beforeAutospacing="0" w:after="0" w:afterAutospacing="0"/>
              <w:ind w:left="0" w:right="0"/>
              <w:rPr>
                <w:rFonts w:ascii="宋体" w:hAnsi="宋体"/>
                <w:b/>
                <w:sz w:val="24"/>
                <w:szCs w:val="24"/>
              </w:rPr>
            </w:pPr>
          </w:p>
        </w:tc>
        <w:tc>
          <w:tcPr>
            <w:tcW w:w="1050" w:type="dxa"/>
          </w:tcPr>
          <w:p w14:paraId="20C4CB29">
            <w:pPr>
              <w:keepNext w:val="0"/>
              <w:keepLines w:val="0"/>
              <w:suppressLineNumbers w:val="0"/>
              <w:spacing w:before="0" w:beforeAutospacing="0" w:after="0" w:afterAutospacing="0"/>
              <w:ind w:left="0" w:right="0"/>
              <w:rPr>
                <w:rFonts w:ascii="宋体" w:hAnsi="宋体"/>
                <w:sz w:val="24"/>
                <w:szCs w:val="24"/>
              </w:rPr>
            </w:pPr>
          </w:p>
        </w:tc>
        <w:tc>
          <w:tcPr>
            <w:tcW w:w="840" w:type="dxa"/>
          </w:tcPr>
          <w:p w14:paraId="0092F053">
            <w:pPr>
              <w:keepNext w:val="0"/>
              <w:keepLines w:val="0"/>
              <w:suppressLineNumbers w:val="0"/>
              <w:spacing w:before="0" w:beforeAutospacing="0" w:after="0" w:afterAutospacing="0"/>
              <w:ind w:left="0" w:right="0"/>
              <w:rPr>
                <w:rFonts w:ascii="宋体" w:hAnsi="宋体"/>
                <w:sz w:val="24"/>
                <w:szCs w:val="24"/>
              </w:rPr>
            </w:pPr>
          </w:p>
        </w:tc>
        <w:tc>
          <w:tcPr>
            <w:tcW w:w="840" w:type="dxa"/>
          </w:tcPr>
          <w:p w14:paraId="75CEE81F">
            <w:pPr>
              <w:keepNext w:val="0"/>
              <w:keepLines w:val="0"/>
              <w:suppressLineNumbers w:val="0"/>
              <w:spacing w:before="0" w:beforeAutospacing="0" w:after="0" w:afterAutospacing="0"/>
              <w:ind w:left="0" w:right="0"/>
              <w:rPr>
                <w:rFonts w:ascii="宋体" w:hAnsi="宋体"/>
                <w:sz w:val="24"/>
                <w:szCs w:val="24"/>
              </w:rPr>
            </w:pPr>
          </w:p>
        </w:tc>
        <w:tc>
          <w:tcPr>
            <w:tcW w:w="1192" w:type="dxa"/>
          </w:tcPr>
          <w:p w14:paraId="243359B4">
            <w:pPr>
              <w:keepNext w:val="0"/>
              <w:keepLines w:val="0"/>
              <w:suppressLineNumbers w:val="0"/>
              <w:spacing w:before="0" w:beforeAutospacing="0" w:after="0" w:afterAutospacing="0"/>
              <w:ind w:left="0" w:right="0"/>
              <w:rPr>
                <w:rFonts w:ascii="宋体" w:hAnsi="宋体"/>
                <w:sz w:val="24"/>
                <w:szCs w:val="24"/>
              </w:rPr>
            </w:pPr>
          </w:p>
        </w:tc>
      </w:tr>
      <w:tr w14:paraId="067A5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0241DF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删减金额（含税）</w:t>
            </w:r>
          </w:p>
        </w:tc>
        <w:tc>
          <w:tcPr>
            <w:tcW w:w="6595" w:type="dxa"/>
            <w:gridSpan w:val="6"/>
            <w:vAlign w:val="center"/>
          </w:tcPr>
          <w:p w14:paraId="52339927">
            <w:pPr>
              <w:keepNext w:val="0"/>
              <w:keepLines w:val="0"/>
              <w:suppressLineNumbers w:val="0"/>
              <w:spacing w:before="0" w:beforeAutospacing="0" w:after="0" w:afterAutospacing="0"/>
              <w:ind w:left="0" w:right="0"/>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7F4F3F6F">
      <w:pPr>
        <w:spacing w:line="400" w:lineRule="exact"/>
        <w:ind w:firstLine="439" w:firstLineChars="183"/>
        <w:rPr>
          <w:rFonts w:ascii="宋体" w:hAnsi="宋体"/>
          <w:sz w:val="24"/>
          <w:szCs w:val="24"/>
        </w:rPr>
      </w:pPr>
    </w:p>
    <w:p w14:paraId="1116A8D0">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6BF0A60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1D1E08A4">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2BA73A96">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0"/>
        <w:tblW w:w="8222"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023"/>
      </w:tblGrid>
      <w:tr w14:paraId="7714B0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90B0DC">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ABAB87">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A6634D">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乙方：</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5952F5">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638904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6995F69">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19E2729">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9739CD1">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住所：</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DC2CAB">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54661E6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AB106A">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63A208">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CE29A5">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单位负责人：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AE587D">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2306D8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E1CAC6">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F2341EE">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7402870">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委托代理人：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CF1D8E">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236711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AD56EB">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7CB3F6">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762BD">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联系方法：</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A0F937B">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380C86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27DEFB2">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CDEE252">
            <w:pPr>
              <w:keepNext w:val="0"/>
              <w:keepLines w:val="0"/>
              <w:widowControl/>
              <w:suppressLineNumbers w:val="0"/>
              <w:spacing w:before="0" w:beforeAutospacing="0" w:after="0" w:afterAutospacing="0"/>
              <w:ind w:left="0" w:right="0"/>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89F911">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开户银行：</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57EA7E4">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434A99B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DD04D04">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8991C">
            <w:pPr>
              <w:keepNext w:val="0"/>
              <w:keepLines w:val="0"/>
              <w:widowControl/>
              <w:suppressLineNumbers w:val="0"/>
              <w:spacing w:before="0" w:beforeAutospacing="0" w:after="0" w:afterAutospacing="0"/>
              <w:ind w:left="0" w:right="0"/>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71C7E6B">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账号：</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1E34B10">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bl>
    <w:p w14:paraId="766A6C87">
      <w:pPr>
        <w:pStyle w:val="17"/>
        <w:spacing w:before="75" w:after="75" w:line="360" w:lineRule="auto"/>
        <w:jc w:val="center"/>
        <w:rPr>
          <w:rFonts w:ascii="宋体" w:hAnsi="宋体"/>
          <w:b/>
          <w:sz w:val="32"/>
        </w:rPr>
      </w:pPr>
      <w:r>
        <w:rPr>
          <w:rFonts w:hint="eastAsia" w:ascii="宋体" w:hAnsi="宋体"/>
          <w:b/>
          <w:sz w:val="32"/>
        </w:rPr>
        <w:t>福建农林</w:t>
      </w:r>
      <w:r>
        <w:rPr>
          <w:rFonts w:hint="eastAsia" w:ascii="宋体" w:hAnsi="宋体"/>
          <w:b/>
          <w:color w:val="auto"/>
          <w:sz w:val="32"/>
        </w:rPr>
        <w:t>大学物资设备验收</w:t>
      </w:r>
      <w:r>
        <w:rPr>
          <w:rFonts w:hint="eastAsia" w:ascii="宋体" w:hAnsi="宋体"/>
          <w:b/>
          <w:sz w:val="32"/>
        </w:rPr>
        <w:t>单（版本：V</w:t>
      </w:r>
      <w:r>
        <w:rPr>
          <w:rFonts w:ascii="宋体" w:hAnsi="宋体"/>
          <w:b/>
          <w:sz w:val="32"/>
        </w:rPr>
        <w:t>8</w:t>
      </w:r>
      <w:r>
        <w:rPr>
          <w:rFonts w:hint="eastAsia" w:ascii="宋体" w:hAnsi="宋体"/>
          <w:b/>
          <w:sz w:val="32"/>
        </w:rPr>
        <w:t>）</w:t>
      </w:r>
    </w:p>
    <w:tbl>
      <w:tblPr>
        <w:tblStyle w:val="20"/>
        <w:tblW w:w="504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52"/>
        <w:gridCol w:w="186"/>
        <w:gridCol w:w="934"/>
        <w:gridCol w:w="1388"/>
        <w:gridCol w:w="1782"/>
        <w:gridCol w:w="817"/>
        <w:gridCol w:w="463"/>
        <w:gridCol w:w="81"/>
        <w:gridCol w:w="722"/>
        <w:gridCol w:w="798"/>
        <w:gridCol w:w="958"/>
      </w:tblGrid>
      <w:tr w14:paraId="1C587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trPr>
        <w:tc>
          <w:tcPr>
            <w:tcW w:w="924" w:type="pct"/>
            <w:gridSpan w:val="4"/>
            <w:vAlign w:val="center"/>
          </w:tcPr>
          <w:p w14:paraId="1C8BC788">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项目编号</w:t>
            </w:r>
          </w:p>
        </w:tc>
        <w:tc>
          <w:tcPr>
            <w:tcW w:w="807" w:type="pct"/>
            <w:vAlign w:val="center"/>
          </w:tcPr>
          <w:p w14:paraId="792C325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036" w:type="pct"/>
            <w:vAlign w:val="center"/>
          </w:tcPr>
          <w:p w14:paraId="2CFDAE59">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合同签订日期</w:t>
            </w:r>
          </w:p>
        </w:tc>
        <w:tc>
          <w:tcPr>
            <w:tcW w:w="475" w:type="pct"/>
            <w:vAlign w:val="center"/>
          </w:tcPr>
          <w:p w14:paraId="1CB6AFF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36" w:type="pct"/>
            <w:gridSpan w:val="3"/>
            <w:vAlign w:val="center"/>
          </w:tcPr>
          <w:p w14:paraId="5A94E8F9">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提交校</w:t>
            </w:r>
            <w:r>
              <w:rPr>
                <w:rFonts w:ascii="宋体" w:hAnsi="宋体"/>
                <w:sz w:val="24"/>
                <w:szCs w:val="24"/>
              </w:rPr>
              <w:t>级</w:t>
            </w:r>
            <w:r>
              <w:rPr>
                <w:rFonts w:hint="eastAsia" w:ascii="宋体" w:hAnsi="宋体"/>
                <w:sz w:val="24"/>
                <w:szCs w:val="24"/>
              </w:rPr>
              <w:t>验收日期</w:t>
            </w:r>
          </w:p>
        </w:tc>
        <w:tc>
          <w:tcPr>
            <w:tcW w:w="1021" w:type="pct"/>
            <w:gridSpan w:val="2"/>
          </w:tcPr>
          <w:p w14:paraId="71C423A0">
            <w:pPr>
              <w:keepNext w:val="0"/>
              <w:keepLines w:val="0"/>
              <w:suppressLineNumbers w:val="0"/>
              <w:spacing w:before="0" w:beforeAutospacing="0" w:after="0" w:afterAutospacing="0" w:line="440" w:lineRule="exact"/>
              <w:ind w:left="0" w:right="0"/>
              <w:rPr>
                <w:rFonts w:ascii="宋体" w:hAnsi="宋体"/>
                <w:sz w:val="24"/>
                <w:szCs w:val="24"/>
              </w:rPr>
            </w:pPr>
          </w:p>
        </w:tc>
      </w:tr>
      <w:tr w14:paraId="26122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trPr>
        <w:tc>
          <w:tcPr>
            <w:tcW w:w="242" w:type="pct"/>
            <w:vMerge w:val="restart"/>
            <w:vAlign w:val="center"/>
          </w:tcPr>
          <w:p w14:paraId="58A0BCA2">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供货</w:t>
            </w:r>
          </w:p>
          <w:p w14:paraId="11C9DDD6">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单位</w:t>
            </w:r>
          </w:p>
        </w:tc>
        <w:tc>
          <w:tcPr>
            <w:tcW w:w="681" w:type="pct"/>
            <w:gridSpan w:val="3"/>
            <w:vAlign w:val="center"/>
          </w:tcPr>
          <w:p w14:paraId="255E4EDB">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单位名称</w:t>
            </w:r>
          </w:p>
        </w:tc>
        <w:tc>
          <w:tcPr>
            <w:tcW w:w="1843" w:type="pct"/>
            <w:gridSpan w:val="2"/>
            <w:vAlign w:val="center"/>
          </w:tcPr>
          <w:p w14:paraId="632B846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475" w:type="pct"/>
            <w:vMerge w:val="restart"/>
            <w:tcBorders>
              <w:right w:val="single" w:color="auto" w:sz="4" w:space="0"/>
            </w:tcBorders>
            <w:vAlign w:val="center"/>
          </w:tcPr>
          <w:p w14:paraId="0D6ED2CC">
            <w:pPr>
              <w:keepNext w:val="0"/>
              <w:keepLines w:val="0"/>
              <w:suppressLineNumbers w:val="0"/>
              <w:spacing w:before="0" w:beforeAutospacing="0" w:after="0" w:afterAutospacing="0" w:line="440" w:lineRule="exact"/>
              <w:ind w:left="0" w:right="0"/>
              <w:jc w:val="center"/>
              <w:rPr>
                <w:rFonts w:ascii="宋体" w:hAnsi="宋体"/>
                <w:sz w:val="24"/>
                <w:szCs w:val="24"/>
              </w:rPr>
            </w:pPr>
          </w:p>
          <w:p w14:paraId="2A4387E3">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采购</w:t>
            </w:r>
          </w:p>
          <w:p w14:paraId="30A711B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单位</w:t>
            </w:r>
          </w:p>
          <w:p w14:paraId="173D8999">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36" w:type="pct"/>
            <w:gridSpan w:val="3"/>
            <w:tcBorders>
              <w:right w:val="single" w:color="auto" w:sz="4" w:space="0"/>
            </w:tcBorders>
            <w:vAlign w:val="center"/>
          </w:tcPr>
          <w:p w14:paraId="584FC08A">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部、处、学院</w:t>
            </w:r>
          </w:p>
        </w:tc>
        <w:tc>
          <w:tcPr>
            <w:tcW w:w="1021" w:type="pct"/>
            <w:gridSpan w:val="2"/>
            <w:tcBorders>
              <w:right w:val="single" w:color="auto" w:sz="4" w:space="0"/>
            </w:tcBorders>
            <w:vAlign w:val="center"/>
          </w:tcPr>
          <w:p w14:paraId="4D67C2C1">
            <w:pPr>
              <w:keepNext w:val="0"/>
              <w:keepLines w:val="0"/>
              <w:suppressLineNumbers w:val="0"/>
              <w:spacing w:before="0" w:beforeAutospacing="0" w:after="0" w:afterAutospacing="0" w:line="440" w:lineRule="exact"/>
              <w:ind w:left="0" w:right="0"/>
              <w:jc w:val="center"/>
              <w:rPr>
                <w:rFonts w:ascii="宋体" w:hAnsi="宋体"/>
                <w:sz w:val="24"/>
                <w:szCs w:val="24"/>
              </w:rPr>
            </w:pPr>
          </w:p>
        </w:tc>
      </w:tr>
      <w:tr w14:paraId="6F59F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242" w:type="pct"/>
            <w:vMerge w:val="continue"/>
            <w:vAlign w:val="center"/>
          </w:tcPr>
          <w:p w14:paraId="7B845B77">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681" w:type="pct"/>
            <w:gridSpan w:val="3"/>
            <w:vAlign w:val="center"/>
          </w:tcPr>
          <w:p w14:paraId="679AA767">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联系人</w:t>
            </w:r>
          </w:p>
        </w:tc>
        <w:tc>
          <w:tcPr>
            <w:tcW w:w="1843" w:type="pct"/>
            <w:gridSpan w:val="2"/>
            <w:vAlign w:val="center"/>
          </w:tcPr>
          <w:p w14:paraId="1F6DBD04">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475" w:type="pct"/>
            <w:vMerge w:val="continue"/>
            <w:tcBorders>
              <w:right w:val="single" w:color="auto" w:sz="4" w:space="0"/>
            </w:tcBorders>
            <w:vAlign w:val="center"/>
          </w:tcPr>
          <w:p w14:paraId="23C8E940">
            <w:pPr>
              <w:keepNext w:val="0"/>
              <w:keepLines w:val="0"/>
              <w:suppressLineNumbers w:val="0"/>
              <w:spacing w:before="0" w:beforeAutospacing="0" w:after="0" w:afterAutospacing="0" w:line="440" w:lineRule="exact"/>
              <w:ind w:left="0" w:right="0"/>
              <w:rPr>
                <w:rFonts w:ascii="宋体" w:hAnsi="宋体"/>
                <w:sz w:val="24"/>
                <w:szCs w:val="24"/>
              </w:rPr>
            </w:pPr>
          </w:p>
        </w:tc>
        <w:tc>
          <w:tcPr>
            <w:tcW w:w="736" w:type="pct"/>
            <w:gridSpan w:val="3"/>
            <w:tcBorders>
              <w:right w:val="single" w:color="auto" w:sz="4" w:space="0"/>
            </w:tcBorders>
            <w:vAlign w:val="center"/>
          </w:tcPr>
          <w:p w14:paraId="7CAD38C1">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联系人</w:t>
            </w:r>
          </w:p>
        </w:tc>
        <w:tc>
          <w:tcPr>
            <w:tcW w:w="1021" w:type="pct"/>
            <w:gridSpan w:val="2"/>
            <w:tcBorders>
              <w:right w:val="single" w:color="auto" w:sz="4" w:space="0"/>
            </w:tcBorders>
            <w:vAlign w:val="center"/>
          </w:tcPr>
          <w:p w14:paraId="6C87E532">
            <w:pPr>
              <w:keepNext w:val="0"/>
              <w:keepLines w:val="0"/>
              <w:suppressLineNumbers w:val="0"/>
              <w:spacing w:before="0" w:beforeAutospacing="0" w:after="0" w:afterAutospacing="0" w:line="440" w:lineRule="exact"/>
              <w:ind w:left="0" w:right="0"/>
              <w:jc w:val="center"/>
              <w:rPr>
                <w:rFonts w:ascii="宋体" w:hAnsi="宋体"/>
                <w:sz w:val="24"/>
                <w:szCs w:val="24"/>
              </w:rPr>
            </w:pPr>
          </w:p>
        </w:tc>
      </w:tr>
      <w:tr w14:paraId="3EB55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trPr>
        <w:tc>
          <w:tcPr>
            <w:tcW w:w="242" w:type="pct"/>
            <w:vMerge w:val="continue"/>
            <w:vAlign w:val="center"/>
          </w:tcPr>
          <w:p w14:paraId="508FB9E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681" w:type="pct"/>
            <w:gridSpan w:val="3"/>
            <w:vAlign w:val="center"/>
          </w:tcPr>
          <w:p w14:paraId="21AF764E">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联系电话</w:t>
            </w:r>
          </w:p>
        </w:tc>
        <w:tc>
          <w:tcPr>
            <w:tcW w:w="1843" w:type="pct"/>
            <w:gridSpan w:val="2"/>
          </w:tcPr>
          <w:p w14:paraId="4933C300">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475" w:type="pct"/>
            <w:vMerge w:val="continue"/>
            <w:tcBorders>
              <w:right w:val="single" w:color="auto" w:sz="4" w:space="0"/>
            </w:tcBorders>
          </w:tcPr>
          <w:p w14:paraId="5CB4C20D">
            <w:pPr>
              <w:keepNext w:val="0"/>
              <w:keepLines w:val="0"/>
              <w:suppressLineNumbers w:val="0"/>
              <w:spacing w:before="0" w:beforeAutospacing="0" w:after="0" w:afterAutospacing="0" w:line="440" w:lineRule="exact"/>
              <w:ind w:left="0" w:right="0"/>
              <w:rPr>
                <w:rFonts w:ascii="宋体" w:hAnsi="宋体"/>
                <w:sz w:val="24"/>
                <w:szCs w:val="24"/>
              </w:rPr>
            </w:pPr>
          </w:p>
        </w:tc>
        <w:tc>
          <w:tcPr>
            <w:tcW w:w="736" w:type="pct"/>
            <w:gridSpan w:val="3"/>
            <w:tcBorders>
              <w:right w:val="single" w:color="auto" w:sz="4" w:space="0"/>
            </w:tcBorders>
            <w:vAlign w:val="center"/>
          </w:tcPr>
          <w:p w14:paraId="29C78F9B">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联系电话</w:t>
            </w:r>
          </w:p>
        </w:tc>
        <w:tc>
          <w:tcPr>
            <w:tcW w:w="1021" w:type="pct"/>
            <w:gridSpan w:val="2"/>
            <w:tcBorders>
              <w:right w:val="single" w:color="auto" w:sz="4" w:space="0"/>
            </w:tcBorders>
          </w:tcPr>
          <w:p w14:paraId="68C2484A">
            <w:pPr>
              <w:keepNext w:val="0"/>
              <w:keepLines w:val="0"/>
              <w:suppressLineNumbers w:val="0"/>
              <w:spacing w:before="0" w:beforeAutospacing="0" w:after="0" w:afterAutospacing="0" w:line="440" w:lineRule="exact"/>
              <w:ind w:left="0" w:right="0"/>
              <w:rPr>
                <w:rFonts w:ascii="宋体" w:hAnsi="宋体"/>
                <w:sz w:val="24"/>
                <w:szCs w:val="24"/>
              </w:rPr>
            </w:pPr>
          </w:p>
        </w:tc>
      </w:tr>
      <w:tr w14:paraId="64A1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2"/>
          </w:tcPr>
          <w:p w14:paraId="76B5659E">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货物清单:包括产品主机、随机备品备件、专用工具的名称及数量（可附表）</w:t>
            </w:r>
          </w:p>
        </w:tc>
      </w:tr>
      <w:tr w14:paraId="3EC2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 w:type="pct"/>
            <w:gridSpan w:val="2"/>
          </w:tcPr>
          <w:p w14:paraId="265A7305">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序号</w:t>
            </w:r>
          </w:p>
        </w:tc>
        <w:tc>
          <w:tcPr>
            <w:tcW w:w="651" w:type="pct"/>
            <w:gridSpan w:val="2"/>
            <w:vAlign w:val="center"/>
          </w:tcPr>
          <w:p w14:paraId="4BBD4F28">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品名</w:t>
            </w:r>
          </w:p>
        </w:tc>
        <w:tc>
          <w:tcPr>
            <w:tcW w:w="807" w:type="pct"/>
            <w:vAlign w:val="center"/>
          </w:tcPr>
          <w:p w14:paraId="08254D4C">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是否免税进口</w:t>
            </w:r>
          </w:p>
        </w:tc>
        <w:tc>
          <w:tcPr>
            <w:tcW w:w="1036" w:type="pct"/>
            <w:vAlign w:val="center"/>
          </w:tcPr>
          <w:p w14:paraId="35B7ABBA">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品牌、型号、规格(配置)</w:t>
            </w:r>
          </w:p>
        </w:tc>
        <w:tc>
          <w:tcPr>
            <w:tcW w:w="791" w:type="pct"/>
            <w:gridSpan w:val="3"/>
            <w:vAlign w:val="center"/>
          </w:tcPr>
          <w:p w14:paraId="3967BF1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存放地点</w:t>
            </w:r>
          </w:p>
        </w:tc>
        <w:tc>
          <w:tcPr>
            <w:tcW w:w="419" w:type="pct"/>
            <w:vAlign w:val="center"/>
          </w:tcPr>
          <w:p w14:paraId="3B6C46D2">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数量</w:t>
            </w:r>
          </w:p>
        </w:tc>
        <w:tc>
          <w:tcPr>
            <w:tcW w:w="464" w:type="pct"/>
            <w:vAlign w:val="center"/>
          </w:tcPr>
          <w:p w14:paraId="20B59DB7">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单价</w:t>
            </w:r>
          </w:p>
        </w:tc>
        <w:tc>
          <w:tcPr>
            <w:tcW w:w="557" w:type="pct"/>
            <w:vAlign w:val="center"/>
          </w:tcPr>
          <w:p w14:paraId="3459393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总价</w:t>
            </w:r>
          </w:p>
        </w:tc>
      </w:tr>
      <w:tr w14:paraId="76212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72" w:type="pct"/>
            <w:gridSpan w:val="2"/>
          </w:tcPr>
          <w:p w14:paraId="1B24D355">
            <w:pPr>
              <w:keepNext w:val="0"/>
              <w:keepLines w:val="0"/>
              <w:suppressLineNumbers w:val="0"/>
              <w:spacing w:before="0" w:beforeAutospacing="0" w:after="0" w:afterAutospacing="0" w:line="440" w:lineRule="exact"/>
              <w:ind w:left="0" w:right="0"/>
              <w:rPr>
                <w:rFonts w:ascii="宋体" w:hAnsi="宋体"/>
                <w:sz w:val="24"/>
                <w:szCs w:val="24"/>
              </w:rPr>
            </w:pPr>
          </w:p>
        </w:tc>
        <w:tc>
          <w:tcPr>
            <w:tcW w:w="651" w:type="pct"/>
            <w:gridSpan w:val="2"/>
            <w:vAlign w:val="center"/>
          </w:tcPr>
          <w:p w14:paraId="131518A1">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807" w:type="pct"/>
            <w:vAlign w:val="center"/>
          </w:tcPr>
          <w:p w14:paraId="1295CF25">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1036" w:type="pct"/>
            <w:vAlign w:val="center"/>
          </w:tcPr>
          <w:p w14:paraId="6B8259BD">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791" w:type="pct"/>
            <w:gridSpan w:val="3"/>
            <w:vAlign w:val="center"/>
          </w:tcPr>
          <w:p w14:paraId="139BB201">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419" w:type="pct"/>
          </w:tcPr>
          <w:p w14:paraId="668582BB">
            <w:pPr>
              <w:keepNext w:val="0"/>
              <w:keepLines w:val="0"/>
              <w:suppressLineNumbers w:val="0"/>
              <w:spacing w:before="0" w:beforeAutospacing="0" w:after="0" w:afterAutospacing="0" w:line="440" w:lineRule="exact"/>
              <w:ind w:left="0" w:right="0"/>
              <w:rPr>
                <w:rFonts w:ascii="宋体" w:hAnsi="宋体"/>
                <w:sz w:val="24"/>
                <w:szCs w:val="24"/>
              </w:rPr>
            </w:pPr>
          </w:p>
        </w:tc>
        <w:tc>
          <w:tcPr>
            <w:tcW w:w="464" w:type="pct"/>
          </w:tcPr>
          <w:p w14:paraId="4DFFC281">
            <w:pPr>
              <w:keepNext w:val="0"/>
              <w:keepLines w:val="0"/>
              <w:suppressLineNumbers w:val="0"/>
              <w:spacing w:before="0" w:beforeAutospacing="0" w:after="0" w:afterAutospacing="0" w:line="440" w:lineRule="exact"/>
              <w:ind w:left="0" w:right="0"/>
              <w:rPr>
                <w:rFonts w:ascii="宋体" w:hAnsi="宋体"/>
                <w:sz w:val="24"/>
                <w:szCs w:val="24"/>
              </w:rPr>
            </w:pPr>
          </w:p>
        </w:tc>
        <w:tc>
          <w:tcPr>
            <w:tcW w:w="557" w:type="pct"/>
          </w:tcPr>
          <w:p w14:paraId="6FC1E4F6">
            <w:pPr>
              <w:keepNext w:val="0"/>
              <w:keepLines w:val="0"/>
              <w:suppressLineNumbers w:val="0"/>
              <w:spacing w:before="0" w:beforeAutospacing="0" w:after="0" w:afterAutospacing="0" w:line="440" w:lineRule="exact"/>
              <w:ind w:left="0" w:right="0"/>
              <w:rPr>
                <w:rFonts w:ascii="宋体" w:hAnsi="宋体"/>
                <w:sz w:val="24"/>
                <w:szCs w:val="24"/>
              </w:rPr>
            </w:pPr>
          </w:p>
        </w:tc>
      </w:tr>
      <w:tr w14:paraId="1CCEF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72" w:type="pct"/>
            <w:gridSpan w:val="2"/>
          </w:tcPr>
          <w:p w14:paraId="7561DFD8">
            <w:pPr>
              <w:keepNext w:val="0"/>
              <w:keepLines w:val="0"/>
              <w:suppressLineNumbers w:val="0"/>
              <w:spacing w:before="0" w:beforeAutospacing="0" w:after="0" w:afterAutospacing="0" w:line="440" w:lineRule="exact"/>
              <w:ind w:left="0" w:right="0"/>
              <w:rPr>
                <w:rFonts w:ascii="宋体" w:hAnsi="宋体"/>
                <w:sz w:val="24"/>
                <w:szCs w:val="24"/>
              </w:rPr>
            </w:pPr>
          </w:p>
        </w:tc>
        <w:tc>
          <w:tcPr>
            <w:tcW w:w="651" w:type="pct"/>
            <w:gridSpan w:val="2"/>
            <w:vAlign w:val="center"/>
          </w:tcPr>
          <w:p w14:paraId="48C80E8F">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807" w:type="pct"/>
            <w:vAlign w:val="center"/>
          </w:tcPr>
          <w:p w14:paraId="7B6E4F85">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1036" w:type="pct"/>
            <w:vAlign w:val="center"/>
          </w:tcPr>
          <w:p w14:paraId="06DACBA3">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791" w:type="pct"/>
            <w:gridSpan w:val="3"/>
            <w:vAlign w:val="center"/>
          </w:tcPr>
          <w:p w14:paraId="31A04886">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419" w:type="pct"/>
          </w:tcPr>
          <w:p w14:paraId="49F34170">
            <w:pPr>
              <w:keepNext w:val="0"/>
              <w:keepLines w:val="0"/>
              <w:suppressLineNumbers w:val="0"/>
              <w:spacing w:before="0" w:beforeAutospacing="0" w:after="0" w:afterAutospacing="0" w:line="440" w:lineRule="exact"/>
              <w:ind w:left="0" w:right="0"/>
              <w:rPr>
                <w:rFonts w:ascii="宋体" w:hAnsi="宋体"/>
                <w:sz w:val="24"/>
                <w:szCs w:val="24"/>
              </w:rPr>
            </w:pPr>
          </w:p>
        </w:tc>
        <w:tc>
          <w:tcPr>
            <w:tcW w:w="464" w:type="pct"/>
          </w:tcPr>
          <w:p w14:paraId="6902DADA">
            <w:pPr>
              <w:keepNext w:val="0"/>
              <w:keepLines w:val="0"/>
              <w:suppressLineNumbers w:val="0"/>
              <w:spacing w:before="0" w:beforeAutospacing="0" w:after="0" w:afterAutospacing="0" w:line="440" w:lineRule="exact"/>
              <w:ind w:left="0" w:right="0"/>
              <w:rPr>
                <w:rFonts w:ascii="宋体" w:hAnsi="宋体"/>
                <w:sz w:val="24"/>
                <w:szCs w:val="24"/>
              </w:rPr>
            </w:pPr>
          </w:p>
        </w:tc>
        <w:tc>
          <w:tcPr>
            <w:tcW w:w="557" w:type="pct"/>
          </w:tcPr>
          <w:p w14:paraId="0A67A467">
            <w:pPr>
              <w:keepNext w:val="0"/>
              <w:keepLines w:val="0"/>
              <w:suppressLineNumbers w:val="0"/>
              <w:spacing w:before="0" w:beforeAutospacing="0" w:after="0" w:afterAutospacing="0" w:line="440" w:lineRule="exact"/>
              <w:ind w:left="0" w:right="0"/>
              <w:rPr>
                <w:rFonts w:ascii="宋体" w:hAnsi="宋体"/>
                <w:sz w:val="24"/>
                <w:szCs w:val="24"/>
              </w:rPr>
            </w:pPr>
          </w:p>
        </w:tc>
      </w:tr>
      <w:tr w14:paraId="6368E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72" w:type="pct"/>
            <w:gridSpan w:val="2"/>
          </w:tcPr>
          <w:p w14:paraId="516536A9">
            <w:pPr>
              <w:keepNext w:val="0"/>
              <w:keepLines w:val="0"/>
              <w:suppressLineNumbers w:val="0"/>
              <w:spacing w:before="0" w:beforeAutospacing="0" w:after="0" w:afterAutospacing="0" w:line="440" w:lineRule="exact"/>
              <w:ind w:left="0" w:right="0"/>
              <w:rPr>
                <w:rFonts w:ascii="宋体" w:hAnsi="宋体"/>
                <w:sz w:val="24"/>
                <w:szCs w:val="24"/>
              </w:rPr>
            </w:pPr>
          </w:p>
        </w:tc>
        <w:tc>
          <w:tcPr>
            <w:tcW w:w="651" w:type="pct"/>
            <w:gridSpan w:val="2"/>
            <w:vAlign w:val="center"/>
          </w:tcPr>
          <w:p w14:paraId="79396117">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807" w:type="pct"/>
            <w:vAlign w:val="center"/>
          </w:tcPr>
          <w:p w14:paraId="3A81EAFD">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1036" w:type="pct"/>
            <w:vAlign w:val="center"/>
          </w:tcPr>
          <w:p w14:paraId="69FC47E0">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791" w:type="pct"/>
            <w:gridSpan w:val="3"/>
            <w:vAlign w:val="center"/>
          </w:tcPr>
          <w:p w14:paraId="40F0A0EC">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419" w:type="pct"/>
          </w:tcPr>
          <w:p w14:paraId="1ABF16DB">
            <w:pPr>
              <w:keepNext w:val="0"/>
              <w:keepLines w:val="0"/>
              <w:suppressLineNumbers w:val="0"/>
              <w:spacing w:before="0" w:beforeAutospacing="0" w:after="0" w:afterAutospacing="0" w:line="440" w:lineRule="exact"/>
              <w:ind w:left="0" w:right="0"/>
              <w:rPr>
                <w:rFonts w:ascii="宋体" w:hAnsi="宋体"/>
                <w:sz w:val="24"/>
                <w:szCs w:val="24"/>
              </w:rPr>
            </w:pPr>
          </w:p>
        </w:tc>
        <w:tc>
          <w:tcPr>
            <w:tcW w:w="464" w:type="pct"/>
          </w:tcPr>
          <w:p w14:paraId="53EEEA0E">
            <w:pPr>
              <w:keepNext w:val="0"/>
              <w:keepLines w:val="0"/>
              <w:suppressLineNumbers w:val="0"/>
              <w:spacing w:before="0" w:beforeAutospacing="0" w:after="0" w:afterAutospacing="0" w:line="440" w:lineRule="exact"/>
              <w:ind w:left="0" w:right="0"/>
              <w:rPr>
                <w:rFonts w:ascii="宋体" w:hAnsi="宋体"/>
                <w:sz w:val="24"/>
                <w:szCs w:val="24"/>
              </w:rPr>
            </w:pPr>
          </w:p>
        </w:tc>
        <w:tc>
          <w:tcPr>
            <w:tcW w:w="557" w:type="pct"/>
          </w:tcPr>
          <w:p w14:paraId="44997F8E">
            <w:pPr>
              <w:keepNext w:val="0"/>
              <w:keepLines w:val="0"/>
              <w:suppressLineNumbers w:val="0"/>
              <w:spacing w:before="0" w:beforeAutospacing="0" w:after="0" w:afterAutospacing="0" w:line="440" w:lineRule="exact"/>
              <w:ind w:left="0" w:right="0"/>
              <w:rPr>
                <w:rFonts w:ascii="宋体" w:hAnsi="宋体"/>
                <w:sz w:val="24"/>
                <w:szCs w:val="24"/>
              </w:rPr>
            </w:pPr>
          </w:p>
        </w:tc>
      </w:tr>
      <w:tr w14:paraId="78234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558" w:type="pct"/>
            <w:gridSpan w:val="9"/>
          </w:tcPr>
          <w:p w14:paraId="2A326F1F">
            <w:pPr>
              <w:keepNext w:val="0"/>
              <w:keepLines w:val="0"/>
              <w:suppressLineNumbers w:val="0"/>
              <w:spacing w:before="0" w:beforeAutospacing="0" w:after="0" w:afterAutospacing="0" w:line="440" w:lineRule="exact"/>
              <w:ind w:left="0" w:right="0"/>
              <w:rPr>
                <w:rFonts w:ascii="宋体" w:hAnsi="宋体"/>
                <w:sz w:val="24"/>
                <w:szCs w:val="24"/>
              </w:rPr>
            </w:pPr>
          </w:p>
        </w:tc>
        <w:tc>
          <w:tcPr>
            <w:tcW w:w="883" w:type="pct"/>
            <w:gridSpan w:val="2"/>
            <w:vAlign w:val="center"/>
          </w:tcPr>
          <w:p w14:paraId="49B3EB44">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金额总计</w:t>
            </w:r>
          </w:p>
        </w:tc>
        <w:tc>
          <w:tcPr>
            <w:tcW w:w="557" w:type="pct"/>
          </w:tcPr>
          <w:p w14:paraId="5B9CB4E8">
            <w:pPr>
              <w:keepNext w:val="0"/>
              <w:keepLines w:val="0"/>
              <w:suppressLineNumbers w:val="0"/>
              <w:spacing w:before="0" w:beforeAutospacing="0" w:after="0" w:afterAutospacing="0" w:line="440" w:lineRule="exact"/>
              <w:ind w:left="0" w:right="0"/>
              <w:rPr>
                <w:rFonts w:ascii="宋体" w:hAnsi="宋体"/>
                <w:sz w:val="24"/>
                <w:szCs w:val="24"/>
              </w:rPr>
            </w:pPr>
          </w:p>
        </w:tc>
      </w:tr>
      <w:tr w14:paraId="1B8EB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7" w:hRule="atLeast"/>
        </w:trPr>
        <w:tc>
          <w:tcPr>
            <w:tcW w:w="380" w:type="pct"/>
            <w:gridSpan w:val="3"/>
            <w:vMerge w:val="restart"/>
            <w:vAlign w:val="center"/>
          </w:tcPr>
          <w:p w14:paraId="1803488F">
            <w:pPr>
              <w:keepNext w:val="0"/>
              <w:keepLines w:val="0"/>
              <w:suppressLineNumbers w:val="0"/>
              <w:spacing w:before="0" w:beforeAutospacing="0" w:after="0" w:afterAutospacing="0" w:line="360" w:lineRule="exact"/>
              <w:ind w:left="0" w:right="0"/>
              <w:jc w:val="center"/>
              <w:rPr>
                <w:rFonts w:ascii="宋体" w:hAnsi="宋体"/>
                <w:sz w:val="24"/>
                <w:szCs w:val="24"/>
              </w:rPr>
            </w:pPr>
            <w:r>
              <w:rPr>
                <w:rFonts w:hint="eastAsia" w:ascii="宋体" w:hAnsi="宋体"/>
                <w:sz w:val="24"/>
                <w:szCs w:val="24"/>
              </w:rPr>
              <w:t>安装调试验收</w:t>
            </w:r>
          </w:p>
        </w:tc>
        <w:tc>
          <w:tcPr>
            <w:tcW w:w="1350" w:type="pct"/>
            <w:gridSpan w:val="2"/>
            <w:vAlign w:val="center"/>
          </w:tcPr>
          <w:p w14:paraId="76160D12">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供货单位</w:t>
            </w:r>
          </w:p>
        </w:tc>
        <w:tc>
          <w:tcPr>
            <w:tcW w:w="1036" w:type="pct"/>
            <w:vAlign w:val="bottom"/>
          </w:tcPr>
          <w:p w14:paraId="48887B09">
            <w:pPr>
              <w:keepNext w:val="0"/>
              <w:keepLines w:val="0"/>
              <w:suppressLineNumbers w:val="0"/>
              <w:spacing w:before="0" w:beforeAutospacing="0" w:after="0" w:afterAutospacing="0" w:line="360" w:lineRule="exact"/>
              <w:ind w:left="0" w:right="0"/>
              <w:jc w:val="right"/>
              <w:rPr>
                <w:rFonts w:ascii="宋体" w:hAnsi="宋体"/>
                <w:b/>
                <w:sz w:val="24"/>
                <w:szCs w:val="24"/>
              </w:rPr>
            </w:pPr>
            <w:r>
              <w:rPr>
                <w:rFonts w:hint="eastAsia" w:ascii="宋体" w:hAnsi="宋体"/>
                <w:b/>
                <w:sz w:val="24"/>
                <w:szCs w:val="24"/>
              </w:rPr>
              <w:t xml:space="preserve"> (签字并加盖公章)</w:t>
            </w:r>
          </w:p>
        </w:tc>
        <w:tc>
          <w:tcPr>
            <w:tcW w:w="2232" w:type="pct"/>
            <w:gridSpan w:val="6"/>
            <w:vMerge w:val="restart"/>
          </w:tcPr>
          <w:p w14:paraId="6BD60CED">
            <w:pPr>
              <w:keepNext w:val="0"/>
              <w:keepLines w:val="0"/>
              <w:suppressLineNumbers w:val="0"/>
              <w:spacing w:before="0" w:beforeAutospacing="0" w:after="0" w:afterAutospacing="0" w:line="360" w:lineRule="exact"/>
              <w:ind w:left="0" w:right="0"/>
              <w:jc w:val="left"/>
              <w:rPr>
                <w:rFonts w:ascii="宋体" w:hAnsi="宋体"/>
                <w:sz w:val="24"/>
                <w:szCs w:val="24"/>
              </w:rPr>
            </w:pPr>
            <w:r>
              <w:rPr>
                <w:rFonts w:hint="eastAsia" w:ascii="宋体" w:hAnsi="宋体"/>
                <w:sz w:val="24"/>
                <w:szCs w:val="24"/>
              </w:rPr>
              <w:t>包装、外观</w:t>
            </w:r>
            <w:r>
              <w:rPr>
                <w:rFonts w:hint="eastAsia" w:ascii="宋体" w:hAnsi="宋体"/>
                <w:sz w:val="24"/>
                <w:szCs w:val="24"/>
                <w:u w:val="single"/>
              </w:rPr>
              <w:t>（</w:t>
            </w:r>
            <w:r>
              <w:rPr>
                <w:rFonts w:hint="eastAsia" w:ascii="宋体" w:hAnsi="宋体"/>
                <w:sz w:val="24"/>
                <w:szCs w:val="24"/>
              </w:rPr>
              <w:t>是、否）完好，数量</w:t>
            </w:r>
            <w:r>
              <w:rPr>
                <w:rFonts w:hint="eastAsia" w:ascii="宋体" w:hAnsi="宋体"/>
                <w:sz w:val="24"/>
                <w:szCs w:val="24"/>
                <w:u w:val="single"/>
              </w:rPr>
              <w:t xml:space="preserve">      （</w:t>
            </w:r>
            <w:r>
              <w:rPr>
                <w:rFonts w:hint="eastAsia" w:ascii="宋体" w:hAnsi="宋体"/>
                <w:sz w:val="24"/>
                <w:szCs w:val="24"/>
              </w:rPr>
              <w:t>是、否）与标书一致，金额</w:t>
            </w:r>
            <w:r>
              <w:rPr>
                <w:rFonts w:hint="eastAsia" w:ascii="宋体" w:hAnsi="宋体"/>
                <w:sz w:val="24"/>
                <w:szCs w:val="24"/>
                <w:u w:val="single"/>
              </w:rPr>
              <w:t>（</w:t>
            </w:r>
            <w:r>
              <w:rPr>
                <w:rFonts w:hint="eastAsia" w:ascii="宋体" w:hAnsi="宋体"/>
                <w:sz w:val="24"/>
                <w:szCs w:val="24"/>
              </w:rPr>
              <w:t>是、否）与标书一致，品牌、型号、规格（配置）</w:t>
            </w:r>
            <w:r>
              <w:rPr>
                <w:rFonts w:hint="eastAsia" w:ascii="宋体" w:hAnsi="宋体"/>
                <w:sz w:val="24"/>
                <w:szCs w:val="24"/>
                <w:u w:val="single"/>
              </w:rPr>
              <w:t xml:space="preserve">     （</w:t>
            </w:r>
            <w:r>
              <w:rPr>
                <w:rFonts w:hint="eastAsia" w:ascii="宋体" w:hAnsi="宋体"/>
                <w:sz w:val="24"/>
                <w:szCs w:val="24"/>
              </w:rPr>
              <w:t>是、否）与标书一致，若不一致，须提交相关说明。</w:t>
            </w:r>
          </w:p>
          <w:p w14:paraId="340E26B3">
            <w:pPr>
              <w:keepNext w:val="0"/>
              <w:keepLines w:val="0"/>
              <w:suppressLineNumbers w:val="0"/>
              <w:spacing w:before="0" w:beforeAutospacing="0" w:after="0" w:afterAutospacing="0" w:line="360" w:lineRule="exact"/>
              <w:ind w:left="0" w:right="0"/>
              <w:jc w:val="left"/>
              <w:rPr>
                <w:rFonts w:ascii="宋体" w:hAnsi="宋体"/>
                <w:sz w:val="24"/>
                <w:szCs w:val="24"/>
              </w:rPr>
            </w:pPr>
            <w:r>
              <w:rPr>
                <w:rFonts w:hint="eastAsia" w:ascii="宋体" w:hAnsi="宋体"/>
                <w:sz w:val="24"/>
                <w:szCs w:val="24"/>
              </w:rPr>
              <w:t>所附技术资料、说明书、保修卡等材料（是、否）齐全。</w:t>
            </w:r>
          </w:p>
          <w:p w14:paraId="729B3956">
            <w:pPr>
              <w:keepNext w:val="0"/>
              <w:keepLines w:val="0"/>
              <w:suppressLineNumbers w:val="0"/>
              <w:spacing w:before="0" w:beforeAutospacing="0" w:after="0" w:afterAutospacing="0" w:line="360" w:lineRule="exact"/>
              <w:ind w:left="0" w:right="0"/>
              <w:jc w:val="left"/>
              <w:rPr>
                <w:rFonts w:ascii="宋体" w:hAnsi="宋体"/>
                <w:sz w:val="24"/>
                <w:szCs w:val="24"/>
              </w:rPr>
            </w:pPr>
            <w:r>
              <w:rPr>
                <w:rFonts w:hint="eastAsia" w:ascii="宋体" w:hAnsi="宋体"/>
                <w:sz w:val="24"/>
                <w:szCs w:val="24"/>
              </w:rPr>
              <w:t>安装调试运行状况（是、否）正常，安装调试验收（是、否）合格。</w:t>
            </w:r>
          </w:p>
          <w:p w14:paraId="11D16C79">
            <w:pPr>
              <w:keepNext w:val="0"/>
              <w:keepLines w:val="0"/>
              <w:suppressLineNumbers w:val="0"/>
              <w:spacing w:before="0" w:beforeAutospacing="0" w:after="0" w:afterAutospacing="0" w:line="360" w:lineRule="exact"/>
              <w:ind w:left="0" w:right="0"/>
              <w:jc w:val="right"/>
              <w:rPr>
                <w:rFonts w:ascii="宋体" w:hAnsi="宋体"/>
                <w:sz w:val="24"/>
                <w:szCs w:val="24"/>
              </w:rPr>
            </w:pPr>
            <w:r>
              <w:rPr>
                <w:rFonts w:hint="eastAsia" w:ascii="宋体" w:hAnsi="宋体"/>
                <w:sz w:val="24"/>
                <w:szCs w:val="24"/>
              </w:rPr>
              <w:t>验收日期：    年   月   日</w:t>
            </w:r>
          </w:p>
        </w:tc>
      </w:tr>
      <w:tr w14:paraId="348CB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80" w:type="pct"/>
            <w:gridSpan w:val="3"/>
            <w:vMerge w:val="continue"/>
            <w:vAlign w:val="center"/>
          </w:tcPr>
          <w:p w14:paraId="5E4F4005">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restart"/>
            <w:vAlign w:val="center"/>
          </w:tcPr>
          <w:p w14:paraId="6D078356">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实验室或科室或项目经办人、负责</w:t>
            </w:r>
            <w:r>
              <w:rPr>
                <w:rFonts w:ascii="宋体" w:hAnsi="宋体"/>
                <w:sz w:val="24"/>
                <w:szCs w:val="24"/>
              </w:rPr>
              <w:t>人</w:t>
            </w:r>
            <w:r>
              <w:rPr>
                <w:rFonts w:hint="eastAsia" w:ascii="宋体" w:hAnsi="宋体"/>
                <w:sz w:val="24"/>
                <w:szCs w:val="24"/>
              </w:rPr>
              <w:t>等（至少2人</w:t>
            </w:r>
            <w:r>
              <w:rPr>
                <w:rFonts w:ascii="宋体" w:hAnsi="宋体"/>
                <w:sz w:val="24"/>
                <w:szCs w:val="24"/>
              </w:rPr>
              <w:t>）</w:t>
            </w:r>
          </w:p>
          <w:p w14:paraId="3C1F6682">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4E089D21">
            <w:pPr>
              <w:keepNext w:val="0"/>
              <w:keepLines w:val="0"/>
              <w:suppressLineNumbers w:val="0"/>
              <w:spacing w:before="0" w:beforeAutospacing="0" w:after="0" w:afterAutospacing="0" w:line="440" w:lineRule="exact"/>
              <w:ind w:left="0" w:right="0"/>
              <w:jc w:val="right"/>
              <w:rPr>
                <w:rFonts w:ascii="宋体" w:hAnsi="宋体"/>
                <w:sz w:val="24"/>
                <w:szCs w:val="24"/>
              </w:rPr>
            </w:pPr>
          </w:p>
        </w:tc>
        <w:tc>
          <w:tcPr>
            <w:tcW w:w="2232" w:type="pct"/>
            <w:gridSpan w:val="6"/>
            <w:vMerge w:val="continue"/>
          </w:tcPr>
          <w:p w14:paraId="1873D7EE">
            <w:pPr>
              <w:keepNext w:val="0"/>
              <w:keepLines w:val="0"/>
              <w:suppressLineNumbers w:val="0"/>
              <w:spacing w:before="0" w:beforeAutospacing="0" w:after="0" w:afterAutospacing="0" w:line="440" w:lineRule="exact"/>
              <w:ind w:left="0" w:right="0"/>
              <w:rPr>
                <w:rFonts w:ascii="宋体" w:hAnsi="宋体"/>
                <w:sz w:val="24"/>
                <w:szCs w:val="24"/>
              </w:rPr>
            </w:pPr>
          </w:p>
        </w:tc>
      </w:tr>
      <w:tr w14:paraId="06F7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380" w:type="pct"/>
            <w:gridSpan w:val="3"/>
            <w:vMerge w:val="continue"/>
            <w:vAlign w:val="center"/>
          </w:tcPr>
          <w:p w14:paraId="142A032A">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continue"/>
            <w:vAlign w:val="center"/>
          </w:tcPr>
          <w:p w14:paraId="34079094">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7BAB2CE8">
            <w:pPr>
              <w:keepNext w:val="0"/>
              <w:keepLines w:val="0"/>
              <w:suppressLineNumbers w:val="0"/>
              <w:spacing w:before="0" w:beforeAutospacing="0" w:after="0" w:afterAutospacing="0" w:line="440" w:lineRule="exact"/>
              <w:ind w:left="0" w:right="0"/>
              <w:jc w:val="right"/>
              <w:rPr>
                <w:rFonts w:ascii="宋体" w:hAnsi="宋体"/>
                <w:sz w:val="24"/>
                <w:szCs w:val="24"/>
              </w:rPr>
            </w:pPr>
          </w:p>
        </w:tc>
        <w:tc>
          <w:tcPr>
            <w:tcW w:w="2232" w:type="pct"/>
            <w:gridSpan w:val="6"/>
            <w:vMerge w:val="continue"/>
          </w:tcPr>
          <w:p w14:paraId="2A3564CC">
            <w:pPr>
              <w:keepNext w:val="0"/>
              <w:keepLines w:val="0"/>
              <w:suppressLineNumbers w:val="0"/>
              <w:spacing w:before="0" w:beforeAutospacing="0" w:after="0" w:afterAutospacing="0" w:line="440" w:lineRule="exact"/>
              <w:ind w:left="0" w:right="0"/>
              <w:rPr>
                <w:rFonts w:ascii="宋体" w:hAnsi="宋体"/>
                <w:sz w:val="24"/>
                <w:szCs w:val="24"/>
              </w:rPr>
            </w:pPr>
          </w:p>
        </w:tc>
      </w:tr>
      <w:tr w14:paraId="45647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exact"/>
        </w:trPr>
        <w:tc>
          <w:tcPr>
            <w:tcW w:w="380" w:type="pct"/>
            <w:gridSpan w:val="3"/>
            <w:vMerge w:val="restart"/>
            <w:vAlign w:val="center"/>
          </w:tcPr>
          <w:p w14:paraId="2C4033D1">
            <w:pPr>
              <w:keepNext w:val="0"/>
              <w:keepLines w:val="0"/>
              <w:suppressLineNumbers w:val="0"/>
              <w:spacing w:before="0" w:beforeAutospacing="0" w:after="0" w:afterAutospacing="0" w:line="360" w:lineRule="exact"/>
              <w:ind w:left="0" w:right="0"/>
              <w:jc w:val="center"/>
              <w:rPr>
                <w:rFonts w:ascii="宋体" w:hAnsi="宋体"/>
                <w:sz w:val="24"/>
                <w:szCs w:val="24"/>
              </w:rPr>
            </w:pPr>
            <w:r>
              <w:rPr>
                <w:rFonts w:hint="eastAsia" w:ascii="宋体" w:hAnsi="宋体"/>
                <w:sz w:val="24"/>
                <w:szCs w:val="24"/>
              </w:rPr>
              <w:t>采购单位验收</w:t>
            </w:r>
          </w:p>
        </w:tc>
        <w:tc>
          <w:tcPr>
            <w:tcW w:w="1350" w:type="pct"/>
            <w:gridSpan w:val="2"/>
            <w:vMerge w:val="restart"/>
            <w:vAlign w:val="center"/>
          </w:tcPr>
          <w:p w14:paraId="4E247D07">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单位负责人、经费负责人、项目</w:t>
            </w:r>
            <w:r>
              <w:rPr>
                <w:rFonts w:ascii="宋体" w:hAnsi="宋体"/>
                <w:sz w:val="24"/>
                <w:szCs w:val="24"/>
              </w:rPr>
              <w:t>负责人等</w:t>
            </w:r>
            <w:r>
              <w:rPr>
                <w:rFonts w:hint="eastAsia" w:ascii="宋体" w:hAnsi="宋体"/>
                <w:sz w:val="24"/>
                <w:szCs w:val="24"/>
              </w:rPr>
              <w:t>（</w:t>
            </w:r>
            <w:r>
              <w:rPr>
                <w:rFonts w:ascii="宋体" w:hAnsi="宋体"/>
                <w:sz w:val="24"/>
                <w:szCs w:val="24"/>
              </w:rPr>
              <w:t>至少</w:t>
            </w:r>
            <w:r>
              <w:rPr>
                <w:rFonts w:hint="eastAsia" w:ascii="宋体" w:hAnsi="宋体"/>
                <w:sz w:val="24"/>
                <w:szCs w:val="24"/>
              </w:rPr>
              <w:t>3人，</w:t>
            </w:r>
            <w:r>
              <w:rPr>
                <w:rFonts w:ascii="宋体" w:hAnsi="宋体"/>
                <w:sz w:val="24"/>
                <w:szCs w:val="24"/>
              </w:rPr>
              <w:t>且至少</w:t>
            </w:r>
            <w:r>
              <w:rPr>
                <w:rFonts w:hint="eastAsia" w:ascii="宋体" w:hAnsi="宋体"/>
                <w:sz w:val="24"/>
                <w:szCs w:val="24"/>
              </w:rPr>
              <w:t>1人</w:t>
            </w:r>
            <w:r>
              <w:rPr>
                <w:rFonts w:ascii="宋体" w:hAnsi="宋体"/>
                <w:sz w:val="24"/>
                <w:szCs w:val="24"/>
              </w:rPr>
              <w:t>为处级干部</w:t>
            </w:r>
            <w:r>
              <w:rPr>
                <w:rFonts w:hint="eastAsia" w:ascii="宋体" w:hAnsi="宋体"/>
                <w:sz w:val="24"/>
                <w:szCs w:val="24"/>
              </w:rPr>
              <w:t>）</w:t>
            </w:r>
          </w:p>
          <w:p w14:paraId="7EDC54E5">
            <w:pPr>
              <w:keepNext w:val="0"/>
              <w:keepLines w:val="0"/>
              <w:suppressLineNumbers w:val="0"/>
              <w:spacing w:before="0" w:beforeAutospacing="0" w:after="0" w:afterAutospacing="0" w:line="360" w:lineRule="exact"/>
              <w:ind w:left="0" w:right="0"/>
              <w:rPr>
                <w:rFonts w:ascii="宋体" w:hAnsi="宋体"/>
                <w:sz w:val="24"/>
                <w:szCs w:val="24"/>
              </w:rPr>
            </w:pPr>
          </w:p>
        </w:tc>
        <w:tc>
          <w:tcPr>
            <w:tcW w:w="1036" w:type="pct"/>
          </w:tcPr>
          <w:p w14:paraId="30C8F860">
            <w:pPr>
              <w:keepNext w:val="0"/>
              <w:keepLines w:val="0"/>
              <w:suppressLineNumbers w:val="0"/>
              <w:spacing w:before="0" w:beforeAutospacing="0" w:after="0" w:afterAutospacing="0" w:line="360" w:lineRule="exact"/>
              <w:ind w:left="0" w:right="0"/>
              <w:rPr>
                <w:rFonts w:ascii="宋体" w:hAnsi="宋体"/>
                <w:sz w:val="24"/>
                <w:szCs w:val="24"/>
              </w:rPr>
            </w:pPr>
          </w:p>
        </w:tc>
        <w:tc>
          <w:tcPr>
            <w:tcW w:w="2232" w:type="pct"/>
            <w:gridSpan w:val="6"/>
            <w:vMerge w:val="restart"/>
            <w:vAlign w:val="center"/>
          </w:tcPr>
          <w:p w14:paraId="33012098">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设备安装调试后至今使用性能（是、否）正常,运行状况（是、否）正常,验收（是、否）合格。</w:t>
            </w:r>
          </w:p>
          <w:p w14:paraId="668EDA7B">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w:t>
            </w:r>
            <w:r>
              <w:rPr>
                <w:rFonts w:hint="eastAsia" w:ascii="宋体" w:hAnsi="宋体"/>
                <w:b/>
                <w:sz w:val="24"/>
                <w:szCs w:val="24"/>
              </w:rPr>
              <w:t>采购单位公章</w:t>
            </w:r>
            <w:r>
              <w:rPr>
                <w:rFonts w:hint="eastAsia" w:ascii="宋体" w:hAnsi="宋体"/>
                <w:sz w:val="24"/>
                <w:szCs w:val="24"/>
              </w:rPr>
              <w:t>）</w:t>
            </w:r>
          </w:p>
          <w:p w14:paraId="7F4F04D4">
            <w:pPr>
              <w:keepNext w:val="0"/>
              <w:keepLines w:val="0"/>
              <w:suppressLineNumbers w:val="0"/>
              <w:spacing w:before="0" w:beforeAutospacing="0" w:after="0" w:afterAutospacing="0" w:line="360" w:lineRule="exact"/>
              <w:ind w:left="0" w:right="0" w:firstLine="720" w:firstLineChars="300"/>
              <w:rPr>
                <w:rFonts w:ascii="宋体" w:hAnsi="宋体"/>
                <w:sz w:val="24"/>
                <w:szCs w:val="24"/>
              </w:rPr>
            </w:pPr>
          </w:p>
          <w:p w14:paraId="7A06D191">
            <w:pPr>
              <w:keepNext w:val="0"/>
              <w:keepLines w:val="0"/>
              <w:suppressLineNumbers w:val="0"/>
              <w:spacing w:before="0" w:beforeAutospacing="0" w:after="0" w:afterAutospacing="0" w:line="360" w:lineRule="exact"/>
              <w:ind w:left="0" w:right="0" w:firstLine="480" w:firstLineChars="200"/>
              <w:rPr>
                <w:rFonts w:ascii="宋体" w:hAnsi="宋体"/>
                <w:sz w:val="24"/>
                <w:szCs w:val="24"/>
              </w:rPr>
            </w:pPr>
            <w:r>
              <w:rPr>
                <w:rFonts w:hint="eastAsia" w:ascii="宋体" w:hAnsi="宋体"/>
                <w:sz w:val="24"/>
                <w:szCs w:val="24"/>
              </w:rPr>
              <w:t>验收日期：    年   月   日</w:t>
            </w:r>
          </w:p>
        </w:tc>
      </w:tr>
      <w:tr w14:paraId="71C3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exact"/>
        </w:trPr>
        <w:tc>
          <w:tcPr>
            <w:tcW w:w="380" w:type="pct"/>
            <w:gridSpan w:val="3"/>
            <w:vMerge w:val="continue"/>
            <w:vAlign w:val="center"/>
          </w:tcPr>
          <w:p w14:paraId="02C36563">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continue"/>
          </w:tcPr>
          <w:p w14:paraId="6D801BA1">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17A0AEE8">
            <w:pPr>
              <w:keepNext w:val="0"/>
              <w:keepLines w:val="0"/>
              <w:suppressLineNumbers w:val="0"/>
              <w:spacing w:before="0" w:beforeAutospacing="0" w:after="0" w:afterAutospacing="0" w:line="440" w:lineRule="exact"/>
              <w:ind w:left="0" w:right="0"/>
              <w:rPr>
                <w:rFonts w:ascii="宋体" w:hAnsi="宋体"/>
                <w:sz w:val="24"/>
                <w:szCs w:val="24"/>
              </w:rPr>
            </w:pPr>
          </w:p>
        </w:tc>
        <w:tc>
          <w:tcPr>
            <w:tcW w:w="2232" w:type="pct"/>
            <w:gridSpan w:val="6"/>
            <w:vMerge w:val="continue"/>
          </w:tcPr>
          <w:p w14:paraId="0D26D45F">
            <w:pPr>
              <w:keepNext w:val="0"/>
              <w:keepLines w:val="0"/>
              <w:suppressLineNumbers w:val="0"/>
              <w:spacing w:before="0" w:beforeAutospacing="0" w:after="0" w:afterAutospacing="0" w:line="440" w:lineRule="exact"/>
              <w:ind w:left="0" w:right="0"/>
              <w:jc w:val="left"/>
              <w:rPr>
                <w:rFonts w:ascii="宋体" w:hAnsi="宋体"/>
                <w:sz w:val="24"/>
                <w:szCs w:val="24"/>
              </w:rPr>
            </w:pPr>
          </w:p>
        </w:tc>
      </w:tr>
      <w:tr w14:paraId="36B9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exact"/>
        </w:trPr>
        <w:tc>
          <w:tcPr>
            <w:tcW w:w="380" w:type="pct"/>
            <w:gridSpan w:val="3"/>
            <w:vMerge w:val="continue"/>
            <w:vAlign w:val="center"/>
          </w:tcPr>
          <w:p w14:paraId="64D9067A">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continue"/>
          </w:tcPr>
          <w:p w14:paraId="0D92D65B">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508877CF">
            <w:pPr>
              <w:keepNext w:val="0"/>
              <w:keepLines w:val="0"/>
              <w:suppressLineNumbers w:val="0"/>
              <w:spacing w:before="0" w:beforeAutospacing="0" w:after="0" w:afterAutospacing="0" w:line="440" w:lineRule="exact"/>
              <w:ind w:left="0" w:right="0"/>
              <w:rPr>
                <w:rFonts w:ascii="宋体" w:hAnsi="宋体"/>
                <w:sz w:val="24"/>
                <w:szCs w:val="24"/>
              </w:rPr>
            </w:pPr>
          </w:p>
        </w:tc>
        <w:tc>
          <w:tcPr>
            <w:tcW w:w="2232" w:type="pct"/>
            <w:gridSpan w:val="6"/>
            <w:vMerge w:val="continue"/>
          </w:tcPr>
          <w:p w14:paraId="7B455568">
            <w:pPr>
              <w:keepNext w:val="0"/>
              <w:keepLines w:val="0"/>
              <w:suppressLineNumbers w:val="0"/>
              <w:spacing w:before="0" w:beforeAutospacing="0" w:after="0" w:afterAutospacing="0" w:line="440" w:lineRule="exact"/>
              <w:ind w:left="0" w:right="0"/>
              <w:jc w:val="left"/>
              <w:rPr>
                <w:rFonts w:ascii="宋体" w:hAnsi="宋体"/>
                <w:sz w:val="24"/>
                <w:szCs w:val="24"/>
              </w:rPr>
            </w:pPr>
          </w:p>
        </w:tc>
      </w:tr>
      <w:tr w14:paraId="5FCD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exact"/>
        </w:trPr>
        <w:tc>
          <w:tcPr>
            <w:tcW w:w="380" w:type="pct"/>
            <w:gridSpan w:val="3"/>
            <w:vMerge w:val="restart"/>
            <w:vAlign w:val="center"/>
          </w:tcPr>
          <w:p w14:paraId="20FAA914">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校</w:t>
            </w:r>
            <w:r>
              <w:rPr>
                <w:rFonts w:ascii="宋体" w:hAnsi="宋体"/>
                <w:sz w:val="24"/>
                <w:szCs w:val="24"/>
              </w:rPr>
              <w:t>级验收</w:t>
            </w:r>
            <w:r>
              <w:rPr>
                <w:rFonts w:ascii="宋体" w:hAnsi="宋体"/>
                <w:color w:val="000000"/>
                <w:sz w:val="24"/>
                <w:szCs w:val="24"/>
              </w:rPr>
              <w:t>（</w:t>
            </w:r>
            <w:r>
              <w:rPr>
                <w:rFonts w:hint="eastAsia" w:ascii="宋体" w:hAnsi="宋体" w:cs="仿宋"/>
                <w:color w:val="000000"/>
                <w:sz w:val="24"/>
                <w:szCs w:val="24"/>
              </w:rPr>
              <w:t>校招标工作领导小组</w:t>
            </w:r>
            <w:r>
              <w:rPr>
                <w:rFonts w:hint="eastAsia" w:ascii="宋体" w:hAnsi="宋体"/>
                <w:color w:val="000000"/>
                <w:sz w:val="24"/>
                <w:szCs w:val="24"/>
              </w:rPr>
              <w:t>验</w:t>
            </w:r>
            <w:r>
              <w:rPr>
                <w:rFonts w:hint="eastAsia" w:ascii="宋体" w:hAnsi="宋体"/>
                <w:sz w:val="24"/>
                <w:szCs w:val="24"/>
              </w:rPr>
              <w:t>收）</w:t>
            </w:r>
          </w:p>
        </w:tc>
        <w:tc>
          <w:tcPr>
            <w:tcW w:w="1350" w:type="pct"/>
            <w:gridSpan w:val="2"/>
            <w:vAlign w:val="center"/>
          </w:tcPr>
          <w:p w14:paraId="569BC7D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校验收专家</w:t>
            </w:r>
          </w:p>
        </w:tc>
        <w:tc>
          <w:tcPr>
            <w:tcW w:w="1036" w:type="pct"/>
            <w:vAlign w:val="center"/>
          </w:tcPr>
          <w:p w14:paraId="32569A3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restart"/>
          </w:tcPr>
          <w:p w14:paraId="5C4EC71E">
            <w:pPr>
              <w:keepNext w:val="0"/>
              <w:keepLines w:val="0"/>
              <w:suppressLineNumbers w:val="0"/>
              <w:spacing w:before="0" w:beforeAutospacing="0" w:after="0" w:afterAutospacing="0" w:line="440" w:lineRule="exact"/>
              <w:ind w:left="0" w:right="0"/>
              <w:jc w:val="left"/>
              <w:rPr>
                <w:rFonts w:ascii="宋体" w:hAnsi="宋体"/>
                <w:sz w:val="24"/>
                <w:szCs w:val="24"/>
              </w:rPr>
            </w:pPr>
            <w:r>
              <w:rPr>
                <w:rFonts w:hint="eastAsia" w:ascii="宋体" w:hAnsi="宋体"/>
                <w:sz w:val="24"/>
                <w:szCs w:val="24"/>
              </w:rPr>
              <w:t>验收发现问题及整改要求：</w:t>
            </w:r>
          </w:p>
          <w:p w14:paraId="2654B536">
            <w:pPr>
              <w:keepNext w:val="0"/>
              <w:keepLines w:val="0"/>
              <w:suppressLineNumbers w:val="0"/>
              <w:spacing w:before="0" w:beforeAutospacing="0" w:after="0" w:afterAutospacing="0" w:line="440" w:lineRule="exact"/>
              <w:ind w:left="0" w:right="0"/>
              <w:jc w:val="left"/>
              <w:rPr>
                <w:rFonts w:ascii="宋体" w:hAnsi="宋体"/>
                <w:sz w:val="24"/>
                <w:szCs w:val="24"/>
              </w:rPr>
            </w:pPr>
          </w:p>
          <w:p w14:paraId="598FE0C2">
            <w:pPr>
              <w:keepNext w:val="0"/>
              <w:keepLines w:val="0"/>
              <w:suppressLineNumbers w:val="0"/>
              <w:spacing w:before="0" w:beforeAutospacing="0" w:after="0" w:afterAutospacing="0" w:line="440" w:lineRule="exact"/>
              <w:ind w:left="0" w:right="0"/>
              <w:jc w:val="left"/>
              <w:rPr>
                <w:rFonts w:ascii="宋体" w:hAnsi="宋体"/>
                <w:sz w:val="24"/>
                <w:szCs w:val="24"/>
              </w:rPr>
            </w:pPr>
          </w:p>
          <w:p w14:paraId="22CC70CC">
            <w:pPr>
              <w:keepNext w:val="0"/>
              <w:keepLines w:val="0"/>
              <w:suppressLineNumbers w:val="0"/>
              <w:spacing w:before="0" w:beforeAutospacing="0" w:after="0" w:afterAutospacing="0" w:line="440" w:lineRule="exact"/>
              <w:ind w:left="0" w:right="0"/>
              <w:jc w:val="left"/>
              <w:rPr>
                <w:rFonts w:ascii="宋体" w:hAnsi="宋体"/>
                <w:sz w:val="24"/>
                <w:szCs w:val="24"/>
              </w:rPr>
            </w:pPr>
          </w:p>
          <w:p w14:paraId="25C628E7">
            <w:pPr>
              <w:keepNext w:val="0"/>
              <w:keepLines w:val="0"/>
              <w:suppressLineNumbers w:val="0"/>
              <w:spacing w:before="0" w:beforeAutospacing="0" w:after="0" w:afterAutospacing="0" w:line="440" w:lineRule="exact"/>
              <w:ind w:left="0" w:right="0"/>
              <w:jc w:val="left"/>
              <w:rPr>
                <w:rFonts w:ascii="宋体" w:hAnsi="宋体"/>
                <w:sz w:val="24"/>
                <w:szCs w:val="24"/>
              </w:rPr>
            </w:pPr>
          </w:p>
          <w:p w14:paraId="43CAB668">
            <w:pPr>
              <w:keepNext w:val="0"/>
              <w:keepLines w:val="0"/>
              <w:suppressLineNumbers w:val="0"/>
              <w:spacing w:before="0" w:beforeAutospacing="0" w:after="0" w:afterAutospacing="0" w:line="440" w:lineRule="exact"/>
              <w:ind w:left="0" w:right="0"/>
              <w:jc w:val="left"/>
              <w:rPr>
                <w:rFonts w:ascii="宋体" w:hAnsi="宋体"/>
                <w:sz w:val="24"/>
                <w:szCs w:val="24"/>
              </w:rPr>
            </w:pPr>
          </w:p>
          <w:p w14:paraId="5783B973">
            <w:pPr>
              <w:keepNext w:val="0"/>
              <w:keepLines w:val="0"/>
              <w:suppressLineNumbers w:val="0"/>
              <w:spacing w:before="0" w:beforeAutospacing="0" w:after="0" w:afterAutospacing="0" w:line="440" w:lineRule="exact"/>
              <w:ind w:left="0" w:right="0"/>
              <w:jc w:val="left"/>
              <w:rPr>
                <w:rFonts w:ascii="宋体" w:hAnsi="宋体"/>
                <w:sz w:val="24"/>
                <w:szCs w:val="24"/>
              </w:rPr>
            </w:pPr>
          </w:p>
          <w:p w14:paraId="68E52DE7">
            <w:pPr>
              <w:keepNext w:val="0"/>
              <w:keepLines w:val="0"/>
              <w:suppressLineNumbers w:val="0"/>
              <w:spacing w:before="0" w:beforeAutospacing="0" w:after="0" w:afterAutospacing="0" w:line="440" w:lineRule="exact"/>
              <w:ind w:left="0" w:right="0"/>
              <w:jc w:val="left"/>
              <w:rPr>
                <w:rFonts w:ascii="宋体" w:hAnsi="宋体"/>
                <w:sz w:val="24"/>
                <w:szCs w:val="24"/>
              </w:rPr>
            </w:pPr>
          </w:p>
          <w:p w14:paraId="3870B220">
            <w:pPr>
              <w:keepNext w:val="0"/>
              <w:keepLines w:val="0"/>
              <w:suppressLineNumbers w:val="0"/>
              <w:spacing w:before="0" w:beforeAutospacing="0" w:after="0" w:afterAutospacing="0" w:line="440" w:lineRule="exact"/>
              <w:ind w:left="0" w:right="0"/>
              <w:jc w:val="left"/>
              <w:rPr>
                <w:rFonts w:ascii="宋体" w:hAnsi="宋体"/>
                <w:sz w:val="24"/>
                <w:szCs w:val="24"/>
              </w:rPr>
            </w:pPr>
          </w:p>
          <w:p w14:paraId="5F0066E5">
            <w:pPr>
              <w:keepNext w:val="0"/>
              <w:keepLines w:val="0"/>
              <w:suppressLineNumbers w:val="0"/>
              <w:spacing w:before="0" w:beforeAutospacing="0" w:after="0" w:afterAutospacing="0" w:line="440" w:lineRule="exact"/>
              <w:ind w:left="0" w:right="0"/>
              <w:jc w:val="left"/>
              <w:rPr>
                <w:rFonts w:ascii="宋体" w:hAnsi="宋体"/>
                <w:sz w:val="24"/>
                <w:szCs w:val="24"/>
              </w:rPr>
            </w:pPr>
          </w:p>
          <w:p w14:paraId="12052A9B">
            <w:pPr>
              <w:keepNext w:val="0"/>
              <w:keepLines w:val="0"/>
              <w:suppressLineNumbers w:val="0"/>
              <w:spacing w:before="0" w:beforeAutospacing="0" w:after="0" w:afterAutospacing="0" w:line="440" w:lineRule="exact"/>
              <w:ind w:left="0" w:right="0"/>
              <w:jc w:val="left"/>
              <w:rPr>
                <w:rFonts w:ascii="宋体" w:hAnsi="宋体"/>
                <w:sz w:val="24"/>
                <w:szCs w:val="24"/>
              </w:rPr>
            </w:pPr>
          </w:p>
          <w:p w14:paraId="21A68A59">
            <w:pPr>
              <w:keepNext w:val="0"/>
              <w:keepLines w:val="0"/>
              <w:suppressLineNumbers w:val="0"/>
              <w:spacing w:before="0" w:beforeAutospacing="0" w:after="0" w:afterAutospacing="0" w:line="440" w:lineRule="exact"/>
              <w:ind w:left="0" w:right="0"/>
              <w:rPr>
                <w:rFonts w:ascii="宋体" w:hAnsi="宋体"/>
                <w:sz w:val="24"/>
                <w:szCs w:val="24"/>
              </w:rPr>
            </w:pPr>
          </w:p>
          <w:p w14:paraId="41C731BD">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整改负责人签字：</w:t>
            </w:r>
          </w:p>
          <w:p w14:paraId="64D4B422">
            <w:pPr>
              <w:keepNext w:val="0"/>
              <w:keepLines w:val="0"/>
              <w:suppressLineNumbers w:val="0"/>
              <w:spacing w:before="0" w:beforeAutospacing="0" w:after="0" w:afterAutospacing="0" w:line="440" w:lineRule="exact"/>
              <w:ind w:left="0" w:right="0"/>
              <w:rPr>
                <w:rFonts w:ascii="宋体" w:hAnsi="宋体"/>
                <w:sz w:val="24"/>
                <w:szCs w:val="24"/>
              </w:rPr>
            </w:pPr>
          </w:p>
          <w:p w14:paraId="514CC9FC">
            <w:pPr>
              <w:keepNext w:val="0"/>
              <w:keepLines w:val="0"/>
              <w:suppressLineNumbers w:val="0"/>
              <w:spacing w:before="0" w:beforeAutospacing="0" w:after="0" w:afterAutospacing="0" w:line="440" w:lineRule="exact"/>
              <w:ind w:left="0" w:right="0"/>
              <w:rPr>
                <w:rFonts w:ascii="宋体" w:hAnsi="宋体"/>
                <w:sz w:val="24"/>
                <w:szCs w:val="24"/>
              </w:rPr>
            </w:pPr>
          </w:p>
          <w:p w14:paraId="2762FE8C">
            <w:pPr>
              <w:keepNext w:val="0"/>
              <w:keepLines w:val="0"/>
              <w:suppressLineNumbers w:val="0"/>
              <w:spacing w:before="0" w:beforeAutospacing="0" w:after="0" w:afterAutospacing="0" w:line="440" w:lineRule="exact"/>
              <w:ind w:left="0" w:right="0"/>
              <w:rPr>
                <w:rFonts w:ascii="宋体" w:hAnsi="宋体"/>
                <w:sz w:val="24"/>
                <w:szCs w:val="24"/>
              </w:rPr>
            </w:pPr>
          </w:p>
          <w:p w14:paraId="6F84C1DE">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整改日期： 年  月 日</w:t>
            </w:r>
          </w:p>
        </w:tc>
        <w:tc>
          <w:tcPr>
            <w:tcW w:w="1488" w:type="pct"/>
            <w:gridSpan w:val="4"/>
            <w:vMerge w:val="restart"/>
          </w:tcPr>
          <w:p w14:paraId="1A9CA5E7">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验收程序（是，否）完整。</w:t>
            </w:r>
          </w:p>
          <w:p w14:paraId="7AFE3D7E">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验收合格</w:t>
            </w:r>
          </w:p>
          <w:p w14:paraId="59BA404C">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验收不合格</w:t>
            </w:r>
          </w:p>
          <w:p w14:paraId="16BEE8E7">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整改后验收合格</w:t>
            </w:r>
          </w:p>
          <w:p w14:paraId="75C9C955">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附整改报告</w:t>
            </w:r>
          </w:p>
          <w:p w14:paraId="7BDED753">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附验收相关说明</w:t>
            </w:r>
          </w:p>
          <w:p w14:paraId="0A5BF19B">
            <w:pPr>
              <w:keepNext w:val="0"/>
              <w:keepLines w:val="0"/>
              <w:suppressLineNumbers w:val="0"/>
              <w:spacing w:before="0" w:beforeAutospacing="0" w:after="0" w:afterAutospacing="0" w:line="440" w:lineRule="exact"/>
              <w:ind w:left="0" w:right="0"/>
              <w:jc w:val="right"/>
              <w:rPr>
                <w:rFonts w:ascii="宋体" w:hAnsi="宋体"/>
                <w:sz w:val="24"/>
                <w:szCs w:val="24"/>
              </w:rPr>
            </w:pPr>
            <w:r>
              <w:rPr>
                <w:rFonts w:hint="eastAsia" w:ascii="宋体" w:hAnsi="宋体"/>
                <w:sz w:val="24"/>
                <w:szCs w:val="24"/>
              </w:rPr>
              <w:t>（公章）</w:t>
            </w:r>
          </w:p>
          <w:p w14:paraId="599D20F6">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验收日期： 年  月  日</w:t>
            </w:r>
          </w:p>
        </w:tc>
      </w:tr>
      <w:tr w14:paraId="1272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exact"/>
        </w:trPr>
        <w:tc>
          <w:tcPr>
            <w:tcW w:w="380" w:type="pct"/>
            <w:gridSpan w:val="3"/>
            <w:vMerge w:val="continue"/>
            <w:vAlign w:val="center"/>
          </w:tcPr>
          <w:p w14:paraId="1EC0FC55">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6C070162">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校验收专家</w:t>
            </w:r>
          </w:p>
        </w:tc>
        <w:tc>
          <w:tcPr>
            <w:tcW w:w="1036" w:type="pct"/>
            <w:vAlign w:val="center"/>
          </w:tcPr>
          <w:p w14:paraId="104D3CDB">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0BED4804">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0F6FCF64">
            <w:pPr>
              <w:keepNext w:val="0"/>
              <w:keepLines w:val="0"/>
              <w:suppressLineNumbers w:val="0"/>
              <w:spacing w:before="0" w:beforeAutospacing="0" w:after="0" w:afterAutospacing="0" w:line="440" w:lineRule="exact"/>
              <w:ind w:left="0" w:right="0"/>
              <w:rPr>
                <w:rFonts w:ascii="宋体" w:hAnsi="宋体"/>
                <w:sz w:val="24"/>
                <w:szCs w:val="24"/>
              </w:rPr>
            </w:pPr>
          </w:p>
        </w:tc>
      </w:tr>
      <w:tr w14:paraId="181CB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380" w:type="pct"/>
            <w:gridSpan w:val="3"/>
            <w:vMerge w:val="continue"/>
            <w:vAlign w:val="center"/>
          </w:tcPr>
          <w:p w14:paraId="632048EC">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204AA38C">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业主专家</w:t>
            </w:r>
          </w:p>
        </w:tc>
        <w:tc>
          <w:tcPr>
            <w:tcW w:w="1036" w:type="pct"/>
            <w:vAlign w:val="center"/>
          </w:tcPr>
          <w:p w14:paraId="4D0A95C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4A4C0D34">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4A52375E">
            <w:pPr>
              <w:keepNext w:val="0"/>
              <w:keepLines w:val="0"/>
              <w:suppressLineNumbers w:val="0"/>
              <w:spacing w:before="0" w:beforeAutospacing="0" w:after="0" w:afterAutospacing="0" w:line="440" w:lineRule="exact"/>
              <w:ind w:left="0" w:right="0"/>
              <w:rPr>
                <w:rFonts w:ascii="宋体" w:hAnsi="宋体"/>
                <w:sz w:val="24"/>
                <w:szCs w:val="24"/>
              </w:rPr>
            </w:pPr>
          </w:p>
        </w:tc>
      </w:tr>
      <w:tr w14:paraId="4E32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exact"/>
        </w:trPr>
        <w:tc>
          <w:tcPr>
            <w:tcW w:w="380" w:type="pct"/>
            <w:gridSpan w:val="3"/>
            <w:vMerge w:val="continue"/>
            <w:vAlign w:val="center"/>
          </w:tcPr>
          <w:p w14:paraId="211817A3">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5885CBB0">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验收监督人</w:t>
            </w:r>
          </w:p>
        </w:tc>
        <w:tc>
          <w:tcPr>
            <w:tcW w:w="1036" w:type="pct"/>
            <w:vAlign w:val="center"/>
          </w:tcPr>
          <w:p w14:paraId="21E98218">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4917AC5E">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451C8E5C">
            <w:pPr>
              <w:keepNext w:val="0"/>
              <w:keepLines w:val="0"/>
              <w:suppressLineNumbers w:val="0"/>
              <w:spacing w:before="0" w:beforeAutospacing="0" w:after="0" w:afterAutospacing="0" w:line="440" w:lineRule="exact"/>
              <w:ind w:left="0" w:right="0"/>
              <w:rPr>
                <w:rFonts w:ascii="宋体" w:hAnsi="宋体"/>
                <w:sz w:val="24"/>
                <w:szCs w:val="24"/>
              </w:rPr>
            </w:pPr>
          </w:p>
        </w:tc>
      </w:tr>
      <w:tr w14:paraId="7935C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exact"/>
        </w:trPr>
        <w:tc>
          <w:tcPr>
            <w:tcW w:w="380" w:type="pct"/>
            <w:gridSpan w:val="3"/>
            <w:vMerge w:val="continue"/>
            <w:vAlign w:val="center"/>
          </w:tcPr>
          <w:p w14:paraId="43A1FA7A">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4581A0F9">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验收组织人</w:t>
            </w:r>
          </w:p>
        </w:tc>
        <w:tc>
          <w:tcPr>
            <w:tcW w:w="1036" w:type="pct"/>
            <w:vAlign w:val="center"/>
          </w:tcPr>
          <w:p w14:paraId="6787DF4B">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3EE1A1CA">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09F496E3">
            <w:pPr>
              <w:keepNext w:val="0"/>
              <w:keepLines w:val="0"/>
              <w:suppressLineNumbers w:val="0"/>
              <w:spacing w:before="0" w:beforeAutospacing="0" w:after="0" w:afterAutospacing="0" w:line="440" w:lineRule="exact"/>
              <w:ind w:left="0" w:right="0"/>
              <w:rPr>
                <w:rFonts w:ascii="宋体" w:hAnsi="宋体"/>
                <w:sz w:val="24"/>
                <w:szCs w:val="24"/>
              </w:rPr>
            </w:pPr>
          </w:p>
        </w:tc>
      </w:tr>
      <w:tr w14:paraId="72A92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5000" w:type="pct"/>
            <w:gridSpan w:val="12"/>
            <w:vAlign w:val="center"/>
          </w:tcPr>
          <w:p w14:paraId="3C38F594">
            <w:pPr>
              <w:keepNext w:val="0"/>
              <w:keepLines w:val="0"/>
              <w:suppressLineNumbers w:val="0"/>
              <w:spacing w:before="0" w:beforeAutospacing="0" w:after="0" w:afterAutospacing="0" w:line="440" w:lineRule="exact"/>
              <w:ind w:left="0" w:right="0"/>
              <w:rPr>
                <w:rFonts w:ascii="宋体" w:hAnsi="宋体"/>
                <w:b/>
                <w:sz w:val="30"/>
                <w:szCs w:val="30"/>
              </w:rPr>
            </w:pPr>
            <w:r>
              <w:rPr>
                <w:rFonts w:hint="eastAsia" w:ascii="宋体" w:hAnsi="宋体"/>
                <w:sz w:val="30"/>
                <w:szCs w:val="30"/>
              </w:rPr>
              <w:t>备注</w:t>
            </w:r>
            <w:r>
              <w:rPr>
                <w:rFonts w:ascii="宋体" w:hAnsi="宋体"/>
                <w:b/>
                <w:sz w:val="30"/>
                <w:szCs w:val="30"/>
              </w:rPr>
              <w:t>：</w:t>
            </w:r>
            <w:r>
              <w:rPr>
                <w:rFonts w:hint="eastAsia" w:ascii="宋体" w:hAnsi="宋体"/>
                <w:b/>
                <w:sz w:val="30"/>
                <w:szCs w:val="30"/>
              </w:rPr>
              <w:t>本栏</w:t>
            </w:r>
            <w:r>
              <w:rPr>
                <w:rFonts w:ascii="宋体" w:hAnsi="宋体"/>
                <w:b/>
                <w:sz w:val="30"/>
                <w:szCs w:val="30"/>
              </w:rPr>
              <w:t>可不打印</w:t>
            </w:r>
          </w:p>
          <w:p w14:paraId="5CBE9853">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1.单台（件）30万元以下且批量金额在80万元以下的采购项目由采购单位组织</w:t>
            </w:r>
            <w:r>
              <w:rPr>
                <w:rFonts w:ascii="宋体" w:hAnsi="宋体"/>
                <w:sz w:val="30"/>
                <w:szCs w:val="30"/>
              </w:rPr>
              <w:t>安装调试验收和采购单位验收</w:t>
            </w:r>
            <w:r>
              <w:rPr>
                <w:rFonts w:hint="eastAsia" w:ascii="宋体" w:hAnsi="宋体"/>
                <w:sz w:val="30"/>
                <w:szCs w:val="30"/>
              </w:rPr>
              <w:t>，验收</w:t>
            </w:r>
            <w:r>
              <w:rPr>
                <w:rFonts w:ascii="宋体" w:hAnsi="宋体"/>
                <w:sz w:val="30"/>
                <w:szCs w:val="30"/>
              </w:rPr>
              <w:t>合格后</w:t>
            </w:r>
            <w:r>
              <w:rPr>
                <w:rFonts w:hint="eastAsia" w:ascii="宋体" w:hAnsi="宋体"/>
                <w:sz w:val="30"/>
                <w:szCs w:val="30"/>
              </w:rPr>
              <w:t>不需</w:t>
            </w:r>
            <w:r>
              <w:rPr>
                <w:rFonts w:ascii="宋体" w:hAnsi="宋体"/>
                <w:sz w:val="30"/>
                <w:szCs w:val="30"/>
              </w:rPr>
              <w:t>提交校级验收，</w:t>
            </w:r>
            <w:r>
              <w:rPr>
                <w:rFonts w:hint="eastAsia" w:ascii="宋体" w:hAnsi="宋体"/>
                <w:sz w:val="30"/>
                <w:szCs w:val="30"/>
              </w:rPr>
              <w:t>下</w:t>
            </w:r>
            <w:r>
              <w:rPr>
                <w:rFonts w:ascii="宋体" w:hAnsi="宋体"/>
                <w:sz w:val="30"/>
                <w:szCs w:val="30"/>
              </w:rPr>
              <w:t>一步</w:t>
            </w:r>
            <w:r>
              <w:rPr>
                <w:rFonts w:hint="eastAsia" w:ascii="宋体" w:hAnsi="宋体"/>
                <w:sz w:val="30"/>
                <w:szCs w:val="30"/>
              </w:rPr>
              <w:t>可</w:t>
            </w:r>
            <w:r>
              <w:rPr>
                <w:rFonts w:ascii="宋体" w:hAnsi="宋体"/>
                <w:sz w:val="30"/>
                <w:szCs w:val="30"/>
              </w:rPr>
              <w:t>办理资产入库</w:t>
            </w:r>
            <w:r>
              <w:rPr>
                <w:rFonts w:hint="eastAsia" w:ascii="宋体" w:hAnsi="宋体"/>
                <w:sz w:val="30"/>
                <w:szCs w:val="30"/>
              </w:rPr>
              <w:t>和</w:t>
            </w:r>
            <w:r>
              <w:rPr>
                <w:rFonts w:ascii="宋体" w:hAnsi="宋体"/>
                <w:sz w:val="30"/>
                <w:szCs w:val="30"/>
              </w:rPr>
              <w:t>报销等手续。</w:t>
            </w:r>
          </w:p>
          <w:p w14:paraId="25F0242C">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2.单台（件）30万元（含）以上及批量金额在80万元（含）以上的采购项目，由采购单位组织安装</w:t>
            </w:r>
            <w:r>
              <w:rPr>
                <w:rFonts w:ascii="宋体" w:hAnsi="宋体"/>
                <w:sz w:val="30"/>
                <w:szCs w:val="30"/>
              </w:rPr>
              <w:t>调试验收和采购单位</w:t>
            </w:r>
            <w:r>
              <w:rPr>
                <w:rFonts w:hint="eastAsia" w:ascii="宋体" w:hAnsi="宋体"/>
                <w:sz w:val="30"/>
                <w:szCs w:val="30"/>
              </w:rPr>
              <w:t>验收，验收通过后提交校</w:t>
            </w:r>
            <w:r>
              <w:rPr>
                <w:rFonts w:ascii="宋体" w:hAnsi="宋体"/>
                <w:sz w:val="30"/>
                <w:szCs w:val="30"/>
              </w:rPr>
              <w:t>级</w:t>
            </w:r>
            <w:r>
              <w:rPr>
                <w:rFonts w:hint="eastAsia" w:ascii="宋体" w:hAnsi="宋体"/>
                <w:sz w:val="30"/>
                <w:szCs w:val="30"/>
              </w:rPr>
              <w:t>验收，校</w:t>
            </w:r>
            <w:r>
              <w:rPr>
                <w:rFonts w:ascii="宋体" w:hAnsi="宋体"/>
                <w:sz w:val="30"/>
                <w:szCs w:val="30"/>
              </w:rPr>
              <w:t>级</w:t>
            </w:r>
            <w:r>
              <w:rPr>
                <w:rFonts w:hint="eastAsia" w:ascii="宋体" w:hAnsi="宋体"/>
                <w:sz w:val="30"/>
                <w:szCs w:val="30"/>
              </w:rPr>
              <w:t>验收</w:t>
            </w:r>
            <w:r>
              <w:rPr>
                <w:rFonts w:ascii="宋体" w:hAnsi="宋体"/>
                <w:sz w:val="30"/>
                <w:szCs w:val="30"/>
              </w:rPr>
              <w:t>合格后</w:t>
            </w:r>
            <w:r>
              <w:rPr>
                <w:rFonts w:hint="eastAsia" w:ascii="宋体" w:hAnsi="宋体"/>
                <w:sz w:val="30"/>
                <w:szCs w:val="30"/>
              </w:rPr>
              <w:t>，</w:t>
            </w:r>
            <w:r>
              <w:rPr>
                <w:rFonts w:ascii="宋体" w:hAnsi="宋体"/>
                <w:sz w:val="30"/>
                <w:szCs w:val="30"/>
              </w:rPr>
              <w:t>下一步可办理资产入库</w:t>
            </w:r>
            <w:r>
              <w:rPr>
                <w:rFonts w:hint="eastAsia" w:ascii="宋体" w:hAnsi="宋体"/>
                <w:sz w:val="30"/>
                <w:szCs w:val="30"/>
              </w:rPr>
              <w:t>和</w:t>
            </w:r>
            <w:r>
              <w:rPr>
                <w:rFonts w:ascii="宋体" w:hAnsi="宋体"/>
                <w:sz w:val="30"/>
                <w:szCs w:val="30"/>
              </w:rPr>
              <w:t>报销等手续。</w:t>
            </w:r>
          </w:p>
          <w:p w14:paraId="269CDBD7">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3.免税进口设备验收</w:t>
            </w:r>
            <w:r>
              <w:rPr>
                <w:rFonts w:ascii="宋体" w:hAnsi="宋体"/>
                <w:sz w:val="30"/>
                <w:szCs w:val="30"/>
              </w:rPr>
              <w:t>时</w:t>
            </w:r>
            <w:r>
              <w:rPr>
                <w:rFonts w:hint="eastAsia" w:ascii="宋体" w:hAnsi="宋体"/>
                <w:sz w:val="30"/>
                <w:szCs w:val="30"/>
              </w:rPr>
              <w:t>须核查报</w:t>
            </w:r>
            <w:r>
              <w:rPr>
                <w:rFonts w:ascii="宋体" w:hAnsi="宋体"/>
                <w:sz w:val="30"/>
                <w:szCs w:val="30"/>
              </w:rPr>
              <w:t>关单</w:t>
            </w:r>
            <w:r>
              <w:rPr>
                <w:rFonts w:hint="eastAsia" w:ascii="宋体" w:hAnsi="宋体"/>
                <w:sz w:val="30"/>
                <w:szCs w:val="30"/>
              </w:rPr>
              <w:t>和</w:t>
            </w:r>
            <w:r>
              <w:rPr>
                <w:rFonts w:ascii="宋体" w:hAnsi="宋体"/>
                <w:sz w:val="30"/>
                <w:szCs w:val="30"/>
              </w:rPr>
              <w:t>免税证明</w:t>
            </w:r>
            <w:r>
              <w:rPr>
                <w:rFonts w:hint="eastAsia" w:ascii="宋体" w:hAnsi="宋体"/>
                <w:sz w:val="30"/>
                <w:szCs w:val="30"/>
              </w:rPr>
              <w:t>。</w:t>
            </w:r>
          </w:p>
          <w:p w14:paraId="0E7F2F26">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4.申请校级验收时，需提交本验收单1式4份，成交通知书（复印件），采购合同（复印件）；单台（件）30万元（含）以上采购</w:t>
            </w:r>
            <w:r>
              <w:rPr>
                <w:rFonts w:ascii="宋体" w:hAnsi="宋体"/>
                <w:sz w:val="30"/>
                <w:szCs w:val="30"/>
              </w:rPr>
              <w:t>项目</w:t>
            </w:r>
            <w:r>
              <w:rPr>
                <w:rFonts w:hint="eastAsia" w:ascii="宋体" w:hAnsi="宋体"/>
                <w:sz w:val="30"/>
                <w:szCs w:val="30"/>
              </w:rPr>
              <w:t>，需提交设备使用记录（复印件），或供货单位和采购单位签字或盖章的测试报告（</w:t>
            </w:r>
            <w:r>
              <w:rPr>
                <w:rFonts w:ascii="宋体" w:hAnsi="宋体"/>
                <w:sz w:val="30"/>
                <w:szCs w:val="30"/>
              </w:rPr>
              <w:t>复印件）</w:t>
            </w:r>
            <w:r>
              <w:rPr>
                <w:rFonts w:hint="eastAsia" w:ascii="宋体" w:hAnsi="宋体"/>
                <w:sz w:val="30"/>
                <w:szCs w:val="30"/>
              </w:rPr>
              <w:t>；免税进口</w:t>
            </w:r>
            <w:r>
              <w:rPr>
                <w:rFonts w:ascii="宋体" w:hAnsi="宋体"/>
                <w:sz w:val="30"/>
                <w:szCs w:val="30"/>
              </w:rPr>
              <w:t>设备</w:t>
            </w:r>
            <w:r>
              <w:rPr>
                <w:rFonts w:hint="eastAsia" w:ascii="宋体" w:hAnsi="宋体"/>
                <w:sz w:val="30"/>
                <w:szCs w:val="30"/>
              </w:rPr>
              <w:t>需</w:t>
            </w:r>
            <w:r>
              <w:rPr>
                <w:rFonts w:ascii="宋体" w:hAnsi="宋体"/>
                <w:sz w:val="30"/>
                <w:szCs w:val="30"/>
              </w:rPr>
              <w:t>提交报关单</w:t>
            </w:r>
            <w:r>
              <w:rPr>
                <w:rFonts w:hint="eastAsia" w:ascii="宋体" w:hAnsi="宋体"/>
                <w:sz w:val="30"/>
                <w:szCs w:val="30"/>
              </w:rPr>
              <w:t>和</w:t>
            </w:r>
            <w:r>
              <w:rPr>
                <w:rFonts w:ascii="宋体" w:hAnsi="宋体"/>
                <w:sz w:val="30"/>
                <w:szCs w:val="30"/>
              </w:rPr>
              <w:t>免税证明。</w:t>
            </w:r>
          </w:p>
          <w:p w14:paraId="42C7F843">
            <w:pPr>
              <w:keepNext w:val="0"/>
              <w:keepLines w:val="0"/>
              <w:suppressLineNumbers w:val="0"/>
              <w:spacing w:before="0" w:beforeAutospacing="0" w:after="0" w:afterAutospacing="0" w:line="440" w:lineRule="exact"/>
              <w:ind w:left="0" w:right="0"/>
              <w:rPr>
                <w:rFonts w:ascii="宋体" w:hAnsi="宋体"/>
                <w:sz w:val="30"/>
                <w:szCs w:val="30"/>
              </w:rPr>
            </w:pPr>
            <w:r>
              <w:rPr>
                <w:rFonts w:ascii="宋体" w:hAnsi="宋体"/>
                <w:sz w:val="30"/>
                <w:szCs w:val="30"/>
              </w:rPr>
              <w:t>5</w:t>
            </w:r>
            <w:r>
              <w:rPr>
                <w:rFonts w:hint="eastAsia" w:ascii="宋体" w:hAnsi="宋体"/>
                <w:b/>
                <w:sz w:val="30"/>
                <w:szCs w:val="30"/>
              </w:rPr>
              <w:t>.校</w:t>
            </w:r>
            <w:r>
              <w:rPr>
                <w:rFonts w:ascii="宋体" w:hAnsi="宋体"/>
                <w:b/>
                <w:sz w:val="30"/>
                <w:szCs w:val="30"/>
              </w:rPr>
              <w:t>级</w:t>
            </w:r>
            <w:r>
              <w:rPr>
                <w:rFonts w:hint="eastAsia" w:ascii="宋体" w:hAnsi="宋体"/>
                <w:b/>
                <w:sz w:val="30"/>
                <w:szCs w:val="30"/>
              </w:rPr>
              <w:t>验收时，采购单位要准备竞价文件、报价文件、采购合同等材料，以备专家核查。</w:t>
            </w:r>
          </w:p>
          <w:p w14:paraId="627BCDDD">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6.验收单格式要求：本表每份一张，用A4纸打印或手填。验收货物较多的，货物清单可另附并加盖采购单位公章，但本表仍做单页，不可分页打印。</w:t>
            </w:r>
          </w:p>
          <w:p w14:paraId="05F47999">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7.校级</w:t>
            </w:r>
            <w:r>
              <w:rPr>
                <w:rFonts w:ascii="宋体" w:hAnsi="宋体"/>
                <w:sz w:val="30"/>
                <w:szCs w:val="30"/>
              </w:rPr>
              <w:t>验收</w:t>
            </w:r>
            <w:r>
              <w:rPr>
                <w:rFonts w:hint="eastAsia" w:ascii="宋体" w:hAnsi="宋体"/>
                <w:sz w:val="30"/>
                <w:szCs w:val="30"/>
              </w:rPr>
              <w:t>咨询电话：</w:t>
            </w:r>
            <w:r>
              <w:rPr>
                <w:rFonts w:ascii="宋体" w:hAnsi="宋体"/>
                <w:sz w:val="30"/>
                <w:szCs w:val="30"/>
              </w:rPr>
              <w:t>83746975</w:t>
            </w:r>
            <w:r>
              <w:rPr>
                <w:rFonts w:hint="eastAsia" w:ascii="宋体" w:hAnsi="宋体"/>
                <w:sz w:val="30"/>
                <w:szCs w:val="30"/>
              </w:rPr>
              <w:t>，明</w:t>
            </w:r>
            <w:r>
              <w:rPr>
                <w:rFonts w:ascii="宋体" w:hAnsi="宋体"/>
                <w:sz w:val="30"/>
                <w:szCs w:val="30"/>
              </w:rPr>
              <w:t>南附</w:t>
            </w:r>
            <w:r>
              <w:rPr>
                <w:rFonts w:hint="eastAsia" w:ascii="宋体" w:hAnsi="宋体"/>
                <w:sz w:val="30"/>
                <w:szCs w:val="30"/>
              </w:rPr>
              <w:t>楼105室。</w:t>
            </w:r>
          </w:p>
        </w:tc>
      </w:tr>
    </w:tbl>
    <w:p w14:paraId="4486E940">
      <w:pPr>
        <w:spacing w:line="460" w:lineRule="exact"/>
        <w:jc w:val="center"/>
        <w:rPr>
          <w:rFonts w:ascii="宋体" w:hAnsi="宋体"/>
          <w:b/>
          <w:sz w:val="28"/>
          <w:szCs w:val="28"/>
        </w:rPr>
      </w:pPr>
    </w:p>
    <w:p w14:paraId="64A058E0">
      <w:pPr>
        <w:spacing w:line="460" w:lineRule="exact"/>
        <w:jc w:val="center"/>
        <w:rPr>
          <w:rFonts w:ascii="宋体" w:hAnsi="宋体"/>
          <w:b/>
          <w:sz w:val="28"/>
          <w:szCs w:val="28"/>
        </w:rPr>
      </w:pPr>
    </w:p>
    <w:p w14:paraId="14E08E63">
      <w:pPr>
        <w:keepNext w:val="0"/>
        <w:keepLines w:val="0"/>
        <w:widowControl w:val="0"/>
        <w:suppressLineNumbers w:val="0"/>
        <w:spacing w:before="0" w:beforeAutospacing="0" w:after="0" w:afterAutospacing="0"/>
        <w:ind w:left="0" w:right="0"/>
        <w:jc w:val="center"/>
        <w:rPr>
          <w:rFonts w:hint="eastAsia" w:ascii="宋体" w:hAnsi="Times New Roman" w:eastAsia="宋体" w:cs="宋体"/>
          <w:b/>
          <w:bCs w:val="0"/>
          <w:sz w:val="32"/>
          <w:szCs w:val="20"/>
          <w:lang w:val="en-US"/>
        </w:rPr>
      </w:pPr>
      <w:r>
        <w:rPr>
          <w:rFonts w:hint="eastAsia" w:ascii="宋体" w:hAnsi="Times New Roman" w:eastAsia="宋体" w:cs="宋体"/>
          <w:b/>
          <w:bCs w:val="0"/>
          <w:kern w:val="2"/>
          <w:sz w:val="32"/>
          <w:szCs w:val="20"/>
          <w:lang w:val="en-US" w:eastAsia="zh-CN" w:bidi="ar"/>
        </w:rPr>
        <w:t>福建农林大学服务类项目验收单20240708</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45"/>
        <w:gridCol w:w="231"/>
        <w:gridCol w:w="761"/>
        <w:gridCol w:w="380"/>
        <w:gridCol w:w="831"/>
        <w:gridCol w:w="1712"/>
        <w:gridCol w:w="337"/>
        <w:gridCol w:w="845"/>
        <w:gridCol w:w="231"/>
        <w:gridCol w:w="547"/>
        <w:gridCol w:w="1121"/>
        <w:gridCol w:w="1188"/>
      </w:tblGrid>
      <w:tr w14:paraId="07D4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77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E56F51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招标编号</w:t>
            </w:r>
          </w:p>
        </w:tc>
        <w:tc>
          <w:tcPr>
            <w:tcW w:w="7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64A387">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4EB32F04">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采购编号</w:t>
            </w:r>
          </w:p>
        </w:tc>
        <w:tc>
          <w:tcPr>
            <w:tcW w:w="6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56507E">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4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A8C14AE">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合同签订日期</w:t>
            </w:r>
          </w:p>
        </w:tc>
        <w:tc>
          <w:tcPr>
            <w:tcW w:w="1364" w:type="pct"/>
            <w:gridSpan w:val="2"/>
            <w:tcBorders>
              <w:top w:val="single" w:color="auto" w:sz="4" w:space="0"/>
              <w:left w:val="single" w:color="auto" w:sz="4" w:space="0"/>
              <w:bottom w:val="single" w:color="auto" w:sz="4" w:space="0"/>
              <w:right w:val="single" w:color="auto" w:sz="4" w:space="0"/>
            </w:tcBorders>
            <w:shd w:val="clear" w:color="auto" w:fill="auto"/>
            <w:vAlign w:val="top"/>
          </w:tcPr>
          <w:p w14:paraId="4B0EA5ED">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4AB7A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C24133">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供货</w:t>
            </w:r>
          </w:p>
          <w:p w14:paraId="0F599606">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w:t>
            </w:r>
          </w:p>
        </w:tc>
        <w:tc>
          <w:tcPr>
            <w:tcW w:w="57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A5FCE3">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单位名称</w:t>
            </w:r>
          </w:p>
        </w:tc>
        <w:tc>
          <w:tcPr>
            <w:tcW w:w="172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8E7068">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9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5A75C4">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p w14:paraId="4A645E0C">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w:t>
            </w:r>
          </w:p>
          <w:p w14:paraId="75A4CB7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w:t>
            </w:r>
          </w:p>
          <w:p w14:paraId="11E4360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6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A53F2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部、处、学院</w:t>
            </w:r>
          </w:p>
        </w:tc>
        <w:tc>
          <w:tcPr>
            <w:tcW w:w="168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204225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r>
      <w:tr w14:paraId="2ACC0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BEE3A2">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57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495F226">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联系人</w:t>
            </w:r>
          </w:p>
        </w:tc>
        <w:tc>
          <w:tcPr>
            <w:tcW w:w="172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E8F05E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9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4B065A8">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365B57">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联系人</w:t>
            </w:r>
          </w:p>
        </w:tc>
        <w:tc>
          <w:tcPr>
            <w:tcW w:w="168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E3B5688">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r>
      <w:tr w14:paraId="37463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6D6627">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57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DD013B">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联系电话</w:t>
            </w:r>
          </w:p>
        </w:tc>
        <w:tc>
          <w:tcPr>
            <w:tcW w:w="1729" w:type="pct"/>
            <w:gridSpan w:val="3"/>
            <w:tcBorders>
              <w:top w:val="single" w:color="auto" w:sz="4" w:space="0"/>
              <w:left w:val="single" w:color="auto" w:sz="4" w:space="0"/>
              <w:bottom w:val="single" w:color="auto" w:sz="4" w:space="0"/>
              <w:right w:val="single" w:color="auto" w:sz="4" w:space="0"/>
            </w:tcBorders>
            <w:shd w:val="clear" w:color="auto" w:fill="auto"/>
            <w:vAlign w:val="top"/>
          </w:tcPr>
          <w:p w14:paraId="03CB2CB7">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9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74D250">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3EF6F1">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联系电话</w:t>
            </w:r>
          </w:p>
        </w:tc>
        <w:tc>
          <w:tcPr>
            <w:tcW w:w="1687" w:type="pct"/>
            <w:gridSpan w:val="3"/>
            <w:tcBorders>
              <w:top w:val="single" w:color="auto" w:sz="4" w:space="0"/>
              <w:left w:val="single" w:color="auto" w:sz="4" w:space="0"/>
              <w:bottom w:val="single" w:color="auto" w:sz="4" w:space="0"/>
              <w:right w:val="single" w:color="auto" w:sz="4" w:space="0"/>
            </w:tcBorders>
            <w:shd w:val="clear" w:color="auto" w:fill="auto"/>
            <w:vAlign w:val="top"/>
          </w:tcPr>
          <w:p w14:paraId="2F2EE19E">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44B7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center"/>
          </w:tcPr>
          <w:p w14:paraId="4CDD7725">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序号</w:t>
            </w: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C2AE87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采购标的</w:t>
            </w: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4E72D58F">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服务时间（起始）</w:t>
            </w: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CA647A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服务地点</w:t>
            </w:r>
          </w:p>
        </w:tc>
        <w:tc>
          <w:tcPr>
            <w:tcW w:w="323" w:type="pct"/>
            <w:tcBorders>
              <w:top w:val="single" w:color="auto" w:sz="4" w:space="0"/>
              <w:left w:val="single" w:color="auto" w:sz="4" w:space="0"/>
              <w:bottom w:val="single" w:color="auto" w:sz="4" w:space="0"/>
              <w:right w:val="single" w:color="auto" w:sz="4" w:space="0"/>
            </w:tcBorders>
            <w:shd w:val="clear" w:color="auto" w:fill="auto"/>
            <w:vAlign w:val="center"/>
          </w:tcPr>
          <w:p w14:paraId="5A246E7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数量</w:t>
            </w:r>
          </w:p>
        </w:tc>
        <w:tc>
          <w:tcPr>
            <w:tcW w:w="663" w:type="pct"/>
            <w:tcBorders>
              <w:top w:val="single" w:color="auto" w:sz="4" w:space="0"/>
              <w:left w:val="single" w:color="auto" w:sz="4" w:space="0"/>
              <w:bottom w:val="single" w:color="auto" w:sz="4" w:space="0"/>
              <w:right w:val="single" w:color="auto" w:sz="4" w:space="0"/>
            </w:tcBorders>
            <w:shd w:val="clear" w:color="auto" w:fill="auto"/>
            <w:vAlign w:val="center"/>
          </w:tcPr>
          <w:p w14:paraId="3033496F">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单价</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14:paraId="504D5C20">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总价</w:t>
            </w:r>
          </w:p>
        </w:tc>
      </w:tr>
      <w:tr w14:paraId="5F408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top"/>
          </w:tcPr>
          <w:p w14:paraId="1404D280">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CAE5070">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6D4DE4F6">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179F725B">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323" w:type="pct"/>
            <w:tcBorders>
              <w:top w:val="single" w:color="auto" w:sz="4" w:space="0"/>
              <w:left w:val="single" w:color="auto" w:sz="4" w:space="0"/>
              <w:bottom w:val="single" w:color="auto" w:sz="4" w:space="0"/>
              <w:right w:val="single" w:color="auto" w:sz="4" w:space="0"/>
            </w:tcBorders>
            <w:shd w:val="clear" w:color="auto" w:fill="auto"/>
            <w:vAlign w:val="top"/>
          </w:tcPr>
          <w:p w14:paraId="3D9680A6">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663" w:type="pct"/>
            <w:tcBorders>
              <w:top w:val="single" w:color="auto" w:sz="4" w:space="0"/>
              <w:left w:val="single" w:color="auto" w:sz="4" w:space="0"/>
              <w:bottom w:val="single" w:color="auto" w:sz="4" w:space="0"/>
              <w:right w:val="single" w:color="auto" w:sz="4" w:space="0"/>
            </w:tcBorders>
            <w:shd w:val="clear" w:color="auto" w:fill="auto"/>
            <w:vAlign w:val="top"/>
          </w:tcPr>
          <w:p w14:paraId="18D7127A">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5CFAA7C9">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2921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top"/>
          </w:tcPr>
          <w:p w14:paraId="6136E58A">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5667620">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13345BE1">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B284821">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323" w:type="pct"/>
            <w:tcBorders>
              <w:top w:val="single" w:color="auto" w:sz="4" w:space="0"/>
              <w:left w:val="single" w:color="auto" w:sz="4" w:space="0"/>
              <w:bottom w:val="single" w:color="auto" w:sz="4" w:space="0"/>
              <w:right w:val="single" w:color="auto" w:sz="4" w:space="0"/>
            </w:tcBorders>
            <w:shd w:val="clear" w:color="auto" w:fill="auto"/>
            <w:vAlign w:val="top"/>
          </w:tcPr>
          <w:p w14:paraId="71171E61">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663" w:type="pct"/>
            <w:tcBorders>
              <w:top w:val="single" w:color="auto" w:sz="4" w:space="0"/>
              <w:left w:val="single" w:color="auto" w:sz="4" w:space="0"/>
              <w:bottom w:val="single" w:color="auto" w:sz="4" w:space="0"/>
              <w:right w:val="single" w:color="auto" w:sz="4" w:space="0"/>
            </w:tcBorders>
            <w:shd w:val="clear" w:color="auto" w:fill="auto"/>
            <w:vAlign w:val="top"/>
          </w:tcPr>
          <w:p w14:paraId="58F204F8">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045902BA">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4E97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top"/>
          </w:tcPr>
          <w:p w14:paraId="62977D51">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85DDFDE">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33E8C1B0">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FA14512">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323" w:type="pct"/>
            <w:tcBorders>
              <w:top w:val="single" w:color="auto" w:sz="4" w:space="0"/>
              <w:left w:val="single" w:color="auto" w:sz="4" w:space="0"/>
              <w:bottom w:val="single" w:color="auto" w:sz="4" w:space="0"/>
              <w:right w:val="single" w:color="auto" w:sz="4" w:space="0"/>
            </w:tcBorders>
            <w:shd w:val="clear" w:color="auto" w:fill="auto"/>
            <w:vAlign w:val="top"/>
          </w:tcPr>
          <w:p w14:paraId="6E37E216">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663" w:type="pct"/>
            <w:tcBorders>
              <w:top w:val="single" w:color="auto" w:sz="4" w:space="0"/>
              <w:left w:val="single" w:color="auto" w:sz="4" w:space="0"/>
              <w:bottom w:val="single" w:color="auto" w:sz="4" w:space="0"/>
              <w:right w:val="single" w:color="auto" w:sz="4" w:space="0"/>
            </w:tcBorders>
            <w:shd w:val="clear" w:color="auto" w:fill="auto"/>
            <w:vAlign w:val="top"/>
          </w:tcPr>
          <w:p w14:paraId="2A7D69F7">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572C55AB">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2B34A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1" w:type="pct"/>
            <w:gridSpan w:val="9"/>
            <w:tcBorders>
              <w:top w:val="single" w:color="auto" w:sz="4" w:space="0"/>
              <w:left w:val="single" w:color="auto" w:sz="4" w:space="0"/>
              <w:bottom w:val="single" w:color="auto" w:sz="4" w:space="0"/>
              <w:right w:val="single" w:color="auto" w:sz="4" w:space="0"/>
            </w:tcBorders>
            <w:shd w:val="clear" w:color="auto" w:fill="auto"/>
            <w:vAlign w:val="top"/>
          </w:tcPr>
          <w:p w14:paraId="1FC7F3E1">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98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86CCB5">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金额总计</w:t>
            </w: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143F9334">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20CE6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27"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7690A6">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采购单位验收</w:t>
            </w:r>
          </w:p>
        </w:tc>
        <w:tc>
          <w:tcPr>
            <w:tcW w:w="675"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BE2A502">
            <w:pPr>
              <w:keepNext w:val="0"/>
              <w:keepLines w:val="0"/>
              <w:widowControl w:val="0"/>
              <w:suppressLineNumbers w:val="0"/>
              <w:spacing w:before="0" w:beforeAutospacing="0" w:after="0" w:afterAutospacing="0" w:line="36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单位负责人、经费负责人、项目负责人等（至少3人，且至少1人为处级干部）</w:t>
            </w:r>
          </w:p>
          <w:p w14:paraId="08D6B94A">
            <w:pPr>
              <w:keepNext w:val="0"/>
              <w:keepLines w:val="0"/>
              <w:widowControl w:val="0"/>
              <w:suppressLineNumbers w:val="0"/>
              <w:spacing w:before="0" w:beforeAutospacing="0" w:after="0" w:afterAutospacing="0" w:line="360" w:lineRule="exact"/>
              <w:ind w:left="0" w:right="0"/>
              <w:jc w:val="both"/>
              <w:rPr>
                <w:rFonts w:hint="eastAsia" w:ascii="宋体" w:hAnsi="宋体" w:eastAsia="宋体" w:cs="宋体"/>
                <w:sz w:val="24"/>
                <w:szCs w:val="24"/>
                <w:lang w:val="en-US"/>
              </w:rPr>
            </w:pPr>
          </w:p>
        </w:tc>
        <w:tc>
          <w:tcPr>
            <w:tcW w:w="150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8D6E998">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4"/>
                <w:szCs w:val="24"/>
                <w:lang w:val="en-US"/>
              </w:rPr>
            </w:pPr>
          </w:p>
        </w:tc>
        <w:tc>
          <w:tcPr>
            <w:tcW w:w="1127" w:type="pct"/>
            <w:gridSpan w:val="4"/>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2CBA83C">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0BE63502">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验收发现问题及整改要求：</w:t>
            </w:r>
          </w:p>
          <w:p w14:paraId="63606ED2">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6CB4CF2A">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0B757412">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7335D3E9">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03FDBF13">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6629FDF0">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38297A4E">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7929C959">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4F76EE04">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整改负责人签字：</w:t>
            </w:r>
          </w:p>
          <w:p w14:paraId="27443DBF">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7E064FA7">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整改日期： 年  月 日</w:t>
            </w:r>
          </w:p>
        </w:tc>
        <w:tc>
          <w:tcPr>
            <w:tcW w:w="1364"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DC4F486">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验收程序</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（是，否）完整。</w:t>
            </w:r>
          </w:p>
          <w:p w14:paraId="4FD74957">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eastAsia="宋体" w:cs="宋体"/>
                <w:kern w:val="2"/>
                <w:sz w:val="24"/>
                <w:szCs w:val="24"/>
                <w:lang w:val="en-US" w:eastAsia="zh-CN" w:bidi="ar"/>
              </w:rPr>
              <w:t xml:space="preserve"> 验收合格</w:t>
            </w:r>
          </w:p>
          <w:p w14:paraId="56128C7F">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sz w:val="24"/>
                <w:szCs w:val="24"/>
              </w:rPr>
              <w:sym w:font="Wingdings 2" w:char="00A3"/>
            </w:r>
            <w:r>
              <w:rPr>
                <w:rFonts w:hint="eastAsia" w:ascii="宋体" w:hAnsi="宋体" w:eastAsia="宋体" w:cs="宋体"/>
                <w:kern w:val="2"/>
                <w:sz w:val="24"/>
                <w:szCs w:val="24"/>
                <w:lang w:val="en-US" w:eastAsia="zh-CN" w:bidi="ar"/>
              </w:rPr>
              <w:t xml:space="preserve">   验收不合格</w:t>
            </w:r>
          </w:p>
          <w:p w14:paraId="4225375C">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p>
          <w:p w14:paraId="4C437D85">
            <w:pPr>
              <w:keepNext w:val="0"/>
              <w:keepLines w:val="0"/>
              <w:widowControl w:val="0"/>
              <w:suppressLineNumbers w:val="0"/>
              <w:spacing w:before="0" w:beforeAutospacing="0" w:after="0" w:afterAutospacing="0" w:line="360" w:lineRule="exact"/>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b/>
                <w:bCs w:val="0"/>
                <w:kern w:val="2"/>
                <w:sz w:val="24"/>
                <w:szCs w:val="24"/>
                <w:lang w:val="en-US" w:eastAsia="zh-CN" w:bidi="ar"/>
              </w:rPr>
              <w:t>采购单位公章</w:t>
            </w:r>
            <w:r>
              <w:rPr>
                <w:rFonts w:hint="eastAsia" w:ascii="宋体" w:hAnsi="宋体" w:eastAsia="宋体" w:cs="宋体"/>
                <w:kern w:val="2"/>
                <w:sz w:val="24"/>
                <w:szCs w:val="24"/>
                <w:lang w:val="en-US" w:eastAsia="zh-CN" w:bidi="ar"/>
              </w:rPr>
              <w:t>）</w:t>
            </w:r>
          </w:p>
          <w:p w14:paraId="61BE2C85">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验收日期：  年  月  日</w:t>
            </w:r>
          </w:p>
          <w:p w14:paraId="68A09526">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（公章）</w:t>
            </w:r>
          </w:p>
          <w:p w14:paraId="63FA8667">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验收日期：   年 月  日</w:t>
            </w:r>
          </w:p>
        </w:tc>
      </w:tr>
      <w:tr w14:paraId="4221C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27"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99DFF0">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75"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0EF7C51F">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50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55197A">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4"/>
                <w:szCs w:val="24"/>
                <w:lang w:val="en-US"/>
              </w:rPr>
            </w:pPr>
          </w:p>
        </w:tc>
        <w:tc>
          <w:tcPr>
            <w:tcW w:w="1127" w:type="pct"/>
            <w:gridSpan w:val="4"/>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578F5340">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364"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2E7A2B72">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r>
      <w:tr w14:paraId="3C0EC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27"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BE3FFAE">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75"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122DEFE7">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50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22685C">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4"/>
                <w:szCs w:val="24"/>
                <w:lang w:val="en-US"/>
              </w:rPr>
            </w:pPr>
          </w:p>
        </w:tc>
        <w:tc>
          <w:tcPr>
            <w:tcW w:w="1127" w:type="pct"/>
            <w:gridSpan w:val="4"/>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46EC276F">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364"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6C6A8A92">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r>
    </w:tbl>
    <w:p w14:paraId="361284B3">
      <w:pPr>
        <w:keepNext w:val="0"/>
        <w:keepLines w:val="0"/>
        <w:widowControl w:val="0"/>
        <w:suppressLineNumbers w:val="0"/>
        <w:spacing w:before="0" w:beforeAutospacing="0" w:after="0" w:afterAutospacing="0" w:line="260" w:lineRule="exact"/>
        <w:ind w:left="0" w:right="0"/>
        <w:jc w:val="both"/>
        <w:rPr>
          <w:lang w:val="en-US"/>
        </w:rPr>
      </w:pPr>
    </w:p>
    <w:p w14:paraId="25A694E8">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color w:val="auto"/>
          <w:szCs w:val="21"/>
          <w:lang w:val="en-US"/>
        </w:rPr>
      </w:pPr>
      <w:r>
        <w:rPr>
          <w:rFonts w:hint="eastAsia" w:ascii="宋体" w:hAnsi="宋体" w:eastAsia="宋体" w:cs="宋体"/>
          <w:kern w:val="2"/>
          <w:sz w:val="21"/>
          <w:szCs w:val="21"/>
          <w:lang w:val="en-US" w:eastAsia="zh-CN" w:bidi="ar"/>
        </w:rPr>
        <w:t>备注</w:t>
      </w:r>
      <w:r>
        <w:rPr>
          <w:rFonts w:hint="eastAsia" w:ascii="宋体" w:hAnsi="宋体" w:eastAsia="宋体" w:cs="宋体"/>
          <w:color w:val="auto"/>
          <w:kern w:val="2"/>
          <w:sz w:val="21"/>
          <w:szCs w:val="21"/>
          <w:lang w:val="en-US" w:eastAsia="zh-CN" w:bidi="ar"/>
        </w:rPr>
        <w:t>：1、定制开发类软件、系统属于物资设备范畴，采用物资设备验收单验收。</w:t>
      </w:r>
    </w:p>
    <w:p w14:paraId="5CF590D0">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color w:val="auto"/>
          <w:szCs w:val="21"/>
          <w:lang w:val="en-US"/>
        </w:rPr>
      </w:pPr>
      <w:r>
        <w:rPr>
          <w:rFonts w:hint="eastAsia" w:ascii="宋体" w:hAnsi="宋体" w:eastAsia="宋体" w:cs="宋体"/>
          <w:color w:val="auto"/>
          <w:kern w:val="2"/>
          <w:sz w:val="21"/>
          <w:szCs w:val="21"/>
          <w:lang w:val="en-US" w:eastAsia="zh-CN" w:bidi="ar"/>
        </w:rPr>
        <w:t xml:space="preserve">      2、履约考评（服务人员配备、岗位履职、服务质量、违规情况、安全保障等）评价报告或者考评表作为本验收单附件，项目总体情况报告于项目合同期结束后，以书面及电子版形式与本验收单一并提交国资处备案（适用于2024年起合同到期的项目）。</w:t>
      </w:r>
    </w:p>
    <w:p w14:paraId="24410B42">
      <w:pPr>
        <w:keepNext w:val="0"/>
        <w:keepLines w:val="0"/>
        <w:widowControl/>
        <w:suppressLineNumbers w:val="0"/>
        <w:jc w:val="left"/>
        <w:rPr>
          <w:rFonts w:hint="eastAsia" w:ascii="宋体" w:hAnsi="宋体" w:eastAsia="宋体" w:cs="宋体"/>
          <w:color w:val="auto"/>
        </w:rPr>
      </w:pPr>
      <w:r>
        <w:rPr>
          <w:rFonts w:hint="eastAsia" w:ascii="宋体" w:hAnsi="宋体" w:eastAsia="宋体" w:cs="宋体"/>
          <w:color w:val="auto"/>
          <w:kern w:val="2"/>
          <w:sz w:val="21"/>
          <w:szCs w:val="21"/>
          <w:lang w:val="en-US" w:eastAsia="zh-CN" w:bidi="ar"/>
        </w:rPr>
        <w:t xml:space="preserve">      3、联系人：何彤璇， 电话：83746975，地址：明南附楼105室，邮箱：</w:t>
      </w:r>
      <w:r>
        <w:rPr>
          <w:rFonts w:hint="eastAsia" w:ascii="宋体" w:hAnsi="宋体" w:eastAsia="宋体" w:cs="宋体"/>
          <w:color w:val="auto"/>
          <w:kern w:val="2"/>
          <w:sz w:val="21"/>
          <w:szCs w:val="21"/>
          <w:lang w:val="en-US" w:eastAsia="zh-CN" w:bidi="ar"/>
        </w:rPr>
        <w:fldChar w:fldCharType="begin"/>
      </w:r>
      <w:r>
        <w:rPr>
          <w:rFonts w:hint="eastAsia" w:ascii="宋体" w:hAnsi="宋体" w:eastAsia="宋体" w:cs="宋体"/>
          <w:color w:val="auto"/>
          <w:kern w:val="2"/>
          <w:sz w:val="21"/>
          <w:szCs w:val="21"/>
          <w:lang w:val="en-US" w:eastAsia="zh-CN" w:bidi="ar"/>
        </w:rPr>
        <w:instrText xml:space="preserve"> HYPERLINK "mailto:gzc@fafu.edu.cn。" </w:instrText>
      </w:r>
      <w:r>
        <w:rPr>
          <w:rFonts w:hint="eastAsia" w:ascii="宋体" w:hAnsi="宋体" w:eastAsia="宋体" w:cs="宋体"/>
          <w:color w:val="auto"/>
          <w:kern w:val="2"/>
          <w:sz w:val="21"/>
          <w:szCs w:val="21"/>
          <w:lang w:val="en-US" w:eastAsia="zh-CN" w:bidi="ar"/>
        </w:rPr>
        <w:fldChar w:fldCharType="separate"/>
      </w:r>
      <w:r>
        <w:rPr>
          <w:rStyle w:val="26"/>
          <w:rFonts w:hint="eastAsia" w:ascii="宋体" w:hAnsi="宋体" w:eastAsia="宋体" w:cs="宋体"/>
          <w:color w:val="auto"/>
          <w:kern w:val="2"/>
          <w:sz w:val="21"/>
          <w:szCs w:val="21"/>
          <w:u w:val="single"/>
          <w:lang w:val="en-US" w:eastAsia="zh-CN" w:bidi="ar"/>
        </w:rPr>
        <w:t>gzc@fafu.edu.cn。</w:t>
      </w:r>
      <w:r>
        <w:rPr>
          <w:rFonts w:hint="eastAsia" w:ascii="宋体" w:hAnsi="宋体" w:eastAsia="宋体" w:cs="宋体"/>
          <w:color w:val="auto"/>
          <w:kern w:val="2"/>
          <w:sz w:val="21"/>
          <w:szCs w:val="21"/>
          <w:lang w:val="en-US" w:eastAsia="zh-CN" w:bidi="ar"/>
        </w:rPr>
        <w:fldChar w:fldCharType="end"/>
      </w:r>
    </w:p>
    <w:p w14:paraId="535F33E3">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037C2FAA">
      <w:pPr>
        <w:spacing w:line="460" w:lineRule="exact"/>
        <w:jc w:val="center"/>
        <w:rPr>
          <w:rFonts w:ascii="宋体" w:hAnsi="宋体"/>
          <w:b/>
          <w:sz w:val="28"/>
          <w:szCs w:val="28"/>
        </w:rPr>
      </w:pPr>
      <w:r>
        <w:rPr>
          <w:rFonts w:hint="eastAsia" w:ascii="宋体" w:hAnsi="宋体"/>
          <w:b/>
          <w:sz w:val="28"/>
          <w:szCs w:val="28"/>
        </w:rPr>
        <w:t>（包含但不仅限于以下内容）</w:t>
      </w:r>
    </w:p>
    <w:p w14:paraId="121C0D18">
      <w:pPr>
        <w:spacing w:line="380" w:lineRule="exact"/>
        <w:ind w:left="420"/>
        <w:rPr>
          <w:rFonts w:ascii="宋体" w:hAnsi="宋体"/>
          <w:sz w:val="24"/>
          <w:szCs w:val="24"/>
        </w:rPr>
      </w:pPr>
    </w:p>
    <w:p w14:paraId="49171196">
      <w:pPr>
        <w:spacing w:line="380" w:lineRule="exact"/>
        <w:ind w:left="420"/>
        <w:rPr>
          <w:rFonts w:ascii="宋体" w:hAnsi="宋体"/>
          <w:b/>
          <w:sz w:val="24"/>
          <w:szCs w:val="24"/>
        </w:rPr>
      </w:pPr>
      <w:r>
        <w:rPr>
          <w:rFonts w:hint="eastAsia" w:ascii="宋体" w:hAnsi="宋体"/>
          <w:b/>
          <w:sz w:val="24"/>
          <w:szCs w:val="24"/>
          <w:lang w:eastAsia="zh-CN"/>
        </w:rPr>
        <w:t>第二册</w:t>
      </w:r>
      <w:r>
        <w:rPr>
          <w:rFonts w:hint="eastAsia" w:ascii="宋体" w:hAnsi="宋体"/>
          <w:b/>
          <w:sz w:val="24"/>
          <w:szCs w:val="24"/>
        </w:rPr>
        <w:t>：资格、技术、商务部分</w:t>
      </w:r>
    </w:p>
    <w:p w14:paraId="0EF3347B">
      <w:pPr>
        <w:numPr>
          <w:ilvl w:val="0"/>
          <w:numId w:val="1"/>
        </w:numPr>
        <w:spacing w:line="380" w:lineRule="exact"/>
        <w:ind w:firstLine="480"/>
        <w:rPr>
          <w:rFonts w:ascii="宋体" w:hAnsi="宋体"/>
          <w:sz w:val="24"/>
          <w:szCs w:val="24"/>
        </w:rPr>
      </w:pPr>
      <w:r>
        <w:rPr>
          <w:rFonts w:hint="eastAsia" w:ascii="宋体" w:hAnsi="宋体"/>
          <w:sz w:val="24"/>
          <w:szCs w:val="24"/>
        </w:rPr>
        <w:t>竞价书</w:t>
      </w:r>
    </w:p>
    <w:p w14:paraId="619B9668">
      <w:pPr>
        <w:numPr>
          <w:ilvl w:val="0"/>
          <w:numId w:val="1"/>
        </w:numPr>
        <w:spacing w:line="380" w:lineRule="exact"/>
        <w:ind w:firstLine="480"/>
        <w:rPr>
          <w:rFonts w:ascii="宋体" w:hAnsi="宋体"/>
          <w:sz w:val="24"/>
          <w:szCs w:val="24"/>
        </w:rPr>
      </w:pPr>
      <w:r>
        <w:rPr>
          <w:rFonts w:hint="eastAsia" w:ascii="宋体" w:hAnsi="宋体"/>
          <w:sz w:val="24"/>
          <w:szCs w:val="24"/>
        </w:rPr>
        <w:t>网上竞价承诺书</w:t>
      </w:r>
    </w:p>
    <w:p w14:paraId="67FEF9B2">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6A7A6E26">
      <w:pPr>
        <w:spacing w:line="380" w:lineRule="exact"/>
        <w:ind w:left="420"/>
        <w:rPr>
          <w:rFonts w:ascii="宋体" w:hAnsi="宋体"/>
          <w:sz w:val="24"/>
          <w:szCs w:val="24"/>
        </w:rPr>
      </w:pPr>
      <w:r>
        <w:rPr>
          <w:rFonts w:hint="eastAsia" w:ascii="宋体" w:hAnsi="宋体"/>
          <w:sz w:val="24"/>
          <w:szCs w:val="24"/>
        </w:rPr>
        <w:t>3、财务状况报告（或）资格承诺</w:t>
      </w:r>
    </w:p>
    <w:p w14:paraId="2818B8B8">
      <w:pPr>
        <w:spacing w:line="380" w:lineRule="exact"/>
        <w:ind w:left="420"/>
        <w:rPr>
          <w:rFonts w:ascii="宋体" w:hAnsi="宋体"/>
          <w:sz w:val="24"/>
          <w:szCs w:val="24"/>
        </w:rPr>
      </w:pPr>
      <w:r>
        <w:rPr>
          <w:rFonts w:hint="eastAsia" w:ascii="宋体" w:hAnsi="宋体"/>
          <w:sz w:val="24"/>
          <w:szCs w:val="24"/>
        </w:rPr>
        <w:t>4、依法缴纳税收凭据（或）资格承诺</w:t>
      </w:r>
    </w:p>
    <w:p w14:paraId="5F243C93">
      <w:pPr>
        <w:spacing w:line="380" w:lineRule="exact"/>
        <w:ind w:left="420"/>
        <w:rPr>
          <w:rFonts w:ascii="宋体" w:hAnsi="宋体"/>
          <w:sz w:val="24"/>
          <w:szCs w:val="24"/>
        </w:rPr>
      </w:pPr>
      <w:r>
        <w:rPr>
          <w:rFonts w:hint="eastAsia" w:ascii="宋体" w:hAnsi="宋体"/>
          <w:sz w:val="24"/>
          <w:szCs w:val="24"/>
        </w:rPr>
        <w:t>5、依法缴纳社会保障资金凭据（或）资格承诺</w:t>
      </w:r>
    </w:p>
    <w:p w14:paraId="2E4C5B8C">
      <w:pPr>
        <w:spacing w:line="380" w:lineRule="exact"/>
        <w:ind w:left="420"/>
        <w:rPr>
          <w:rFonts w:ascii="宋体" w:hAnsi="宋体"/>
          <w:sz w:val="24"/>
          <w:szCs w:val="24"/>
        </w:rPr>
      </w:pPr>
      <w:r>
        <w:rPr>
          <w:rFonts w:hint="eastAsia" w:ascii="宋体" w:hAnsi="宋体"/>
          <w:sz w:val="24"/>
          <w:szCs w:val="24"/>
        </w:rPr>
        <w:t>6、具备履行合同所必需的设备和专业技术能力的书面声明</w:t>
      </w:r>
    </w:p>
    <w:p w14:paraId="2D8E5812">
      <w:pPr>
        <w:spacing w:line="380" w:lineRule="exact"/>
        <w:ind w:left="420"/>
        <w:rPr>
          <w:rFonts w:ascii="宋体" w:hAnsi="宋体"/>
          <w:sz w:val="24"/>
          <w:szCs w:val="24"/>
        </w:rPr>
      </w:pPr>
      <w:r>
        <w:rPr>
          <w:rFonts w:hint="eastAsia" w:ascii="宋体" w:hAnsi="宋体"/>
          <w:sz w:val="24"/>
          <w:szCs w:val="24"/>
        </w:rPr>
        <w:t>7、参加采购活动前三年内在经营活动中没有重大违法记录书面声明</w:t>
      </w:r>
    </w:p>
    <w:p w14:paraId="64FA3E05">
      <w:pPr>
        <w:spacing w:line="380" w:lineRule="exact"/>
        <w:ind w:left="420"/>
        <w:rPr>
          <w:rFonts w:ascii="宋体" w:hAnsi="宋体"/>
          <w:sz w:val="24"/>
          <w:szCs w:val="24"/>
        </w:rPr>
      </w:pPr>
      <w:r>
        <w:rPr>
          <w:rFonts w:hint="eastAsia" w:ascii="宋体" w:hAnsi="宋体"/>
          <w:sz w:val="24"/>
          <w:szCs w:val="24"/>
        </w:rPr>
        <w:t>8、信用信息查询结果</w:t>
      </w:r>
    </w:p>
    <w:p w14:paraId="372198CF">
      <w:pPr>
        <w:spacing w:line="380" w:lineRule="exact"/>
        <w:ind w:left="420"/>
        <w:rPr>
          <w:rFonts w:ascii="宋体" w:hAnsi="宋体"/>
          <w:sz w:val="24"/>
          <w:szCs w:val="24"/>
        </w:rPr>
      </w:pPr>
      <w:r>
        <w:rPr>
          <w:rFonts w:hint="eastAsia" w:ascii="宋体" w:hAnsi="宋体"/>
          <w:sz w:val="24"/>
          <w:szCs w:val="24"/>
        </w:rPr>
        <w:t>9、法定代表人授权书</w:t>
      </w:r>
    </w:p>
    <w:p w14:paraId="7341E8C3">
      <w:pPr>
        <w:spacing w:line="380" w:lineRule="exact"/>
        <w:ind w:left="420"/>
        <w:rPr>
          <w:rFonts w:ascii="宋体" w:hAnsi="宋体"/>
          <w:sz w:val="24"/>
          <w:szCs w:val="24"/>
        </w:rPr>
      </w:pPr>
      <w:r>
        <w:rPr>
          <w:rFonts w:hint="eastAsia" w:ascii="宋体" w:hAnsi="宋体"/>
          <w:sz w:val="24"/>
          <w:szCs w:val="24"/>
        </w:rPr>
        <w:t>10、技术和服务要求响应表</w:t>
      </w:r>
    </w:p>
    <w:p w14:paraId="447E8351">
      <w:pPr>
        <w:spacing w:line="380" w:lineRule="exact"/>
        <w:ind w:left="420"/>
        <w:rPr>
          <w:rFonts w:ascii="宋体" w:hAnsi="宋体"/>
          <w:sz w:val="24"/>
          <w:szCs w:val="24"/>
        </w:rPr>
      </w:pPr>
      <w:r>
        <w:rPr>
          <w:rFonts w:hint="eastAsia" w:ascii="宋体" w:hAnsi="宋体"/>
          <w:sz w:val="24"/>
          <w:szCs w:val="24"/>
        </w:rPr>
        <w:t>11、商务条件响应表</w:t>
      </w:r>
    </w:p>
    <w:p w14:paraId="30E028D2">
      <w:pPr>
        <w:spacing w:line="380" w:lineRule="exact"/>
        <w:ind w:left="420"/>
        <w:rPr>
          <w:rFonts w:ascii="宋体" w:hAnsi="宋体"/>
          <w:sz w:val="24"/>
          <w:szCs w:val="24"/>
        </w:rPr>
      </w:pPr>
      <w:r>
        <w:rPr>
          <w:rFonts w:hint="eastAsia" w:ascii="宋体" w:hAnsi="宋体"/>
          <w:sz w:val="24"/>
          <w:szCs w:val="24"/>
        </w:rPr>
        <w:t>12、属于政府强制节能产品的证明材料（若有）</w:t>
      </w:r>
    </w:p>
    <w:p w14:paraId="5E8CBBF3">
      <w:pPr>
        <w:spacing w:line="380" w:lineRule="exact"/>
        <w:ind w:left="420"/>
        <w:rPr>
          <w:rFonts w:ascii="宋体" w:hAnsi="宋体"/>
          <w:sz w:val="24"/>
          <w:szCs w:val="24"/>
        </w:rPr>
      </w:pPr>
      <w:r>
        <w:rPr>
          <w:rFonts w:hint="eastAsia" w:ascii="宋体" w:hAnsi="宋体"/>
          <w:sz w:val="24"/>
          <w:szCs w:val="24"/>
        </w:rPr>
        <w:t>13、售后服务承诺</w:t>
      </w:r>
    </w:p>
    <w:p w14:paraId="1CD8A77D">
      <w:pPr>
        <w:spacing w:line="380" w:lineRule="exact"/>
        <w:ind w:left="420"/>
        <w:rPr>
          <w:rFonts w:ascii="宋体" w:hAnsi="宋体"/>
          <w:sz w:val="24"/>
          <w:szCs w:val="24"/>
        </w:rPr>
      </w:pPr>
      <w:r>
        <w:rPr>
          <w:rFonts w:hint="eastAsia" w:ascii="宋体" w:hAnsi="宋体"/>
          <w:sz w:val="24"/>
          <w:szCs w:val="24"/>
        </w:rPr>
        <w:t>14、竞价人认为需提供的其他资料</w:t>
      </w:r>
    </w:p>
    <w:p w14:paraId="538DA19F">
      <w:pPr>
        <w:spacing w:line="380" w:lineRule="exact"/>
        <w:ind w:left="420"/>
        <w:rPr>
          <w:rFonts w:ascii="宋体" w:hAnsi="宋体"/>
          <w:sz w:val="24"/>
          <w:szCs w:val="24"/>
        </w:rPr>
      </w:pPr>
      <w:r>
        <w:rPr>
          <w:rFonts w:hint="eastAsia" w:ascii="宋体" w:hAnsi="宋体"/>
          <w:sz w:val="24"/>
          <w:szCs w:val="24"/>
        </w:rPr>
        <w:t>15、网上竞价采购合同送达承诺书</w:t>
      </w:r>
    </w:p>
    <w:p w14:paraId="5D479872">
      <w:pPr>
        <w:spacing w:line="380" w:lineRule="exact"/>
        <w:ind w:left="420"/>
        <w:rPr>
          <w:rFonts w:ascii="宋体" w:hAnsi="宋体"/>
          <w:sz w:val="24"/>
          <w:szCs w:val="24"/>
        </w:rPr>
      </w:pPr>
      <w:r>
        <w:rPr>
          <w:rFonts w:hint="eastAsia" w:ascii="宋体" w:hAnsi="宋体"/>
          <w:sz w:val="24"/>
          <w:szCs w:val="24"/>
        </w:rPr>
        <w:t>16、代理服务费承诺书</w:t>
      </w:r>
    </w:p>
    <w:p w14:paraId="61A82978">
      <w:pPr>
        <w:spacing w:line="380" w:lineRule="exact"/>
        <w:ind w:left="420"/>
        <w:rPr>
          <w:rFonts w:ascii="宋体" w:hAnsi="宋体"/>
          <w:sz w:val="24"/>
          <w:szCs w:val="24"/>
        </w:rPr>
      </w:pPr>
      <w:r>
        <w:rPr>
          <w:rFonts w:hint="eastAsia" w:ascii="宋体" w:hAnsi="宋体"/>
          <w:sz w:val="24"/>
          <w:szCs w:val="24"/>
        </w:rPr>
        <w:t>17、退回保证金说明函</w:t>
      </w:r>
    </w:p>
    <w:p w14:paraId="48784902">
      <w:pPr>
        <w:spacing w:line="380" w:lineRule="exact"/>
        <w:ind w:left="420"/>
        <w:rPr>
          <w:rFonts w:ascii="宋体" w:hAnsi="宋体"/>
          <w:sz w:val="24"/>
          <w:szCs w:val="24"/>
        </w:rPr>
      </w:pPr>
    </w:p>
    <w:p w14:paraId="514F7ABE">
      <w:pPr>
        <w:spacing w:line="380" w:lineRule="exact"/>
        <w:ind w:left="420"/>
        <w:rPr>
          <w:rFonts w:ascii="宋体" w:hAnsi="宋体"/>
          <w:sz w:val="24"/>
          <w:szCs w:val="24"/>
        </w:rPr>
      </w:pPr>
    </w:p>
    <w:p w14:paraId="5CD434FC">
      <w:pPr>
        <w:spacing w:line="380" w:lineRule="exact"/>
        <w:ind w:left="420"/>
        <w:rPr>
          <w:rFonts w:ascii="宋体" w:hAnsi="宋体"/>
          <w:b/>
          <w:sz w:val="24"/>
          <w:szCs w:val="24"/>
        </w:rPr>
      </w:pPr>
      <w:r>
        <w:rPr>
          <w:rFonts w:hint="eastAsia" w:ascii="宋体" w:hAnsi="宋体"/>
          <w:b/>
          <w:sz w:val="24"/>
          <w:szCs w:val="24"/>
          <w:lang w:eastAsia="zh-CN"/>
        </w:rPr>
        <w:t>第一册</w:t>
      </w:r>
      <w:r>
        <w:rPr>
          <w:rFonts w:hint="eastAsia" w:ascii="宋体" w:hAnsi="宋体"/>
          <w:b/>
          <w:sz w:val="24"/>
          <w:szCs w:val="24"/>
        </w:rPr>
        <w:t>：报价部分</w:t>
      </w:r>
    </w:p>
    <w:p w14:paraId="6C096C75">
      <w:pPr>
        <w:spacing w:line="380" w:lineRule="exact"/>
        <w:ind w:left="420"/>
        <w:rPr>
          <w:rFonts w:ascii="宋体" w:hAnsi="宋体"/>
          <w:sz w:val="24"/>
          <w:szCs w:val="24"/>
        </w:rPr>
      </w:pPr>
      <w:r>
        <w:rPr>
          <w:rFonts w:hint="eastAsia" w:ascii="宋体" w:hAnsi="宋体"/>
          <w:sz w:val="24"/>
          <w:szCs w:val="24"/>
        </w:rPr>
        <w:t>1、竞价一览表</w:t>
      </w:r>
    </w:p>
    <w:p w14:paraId="3667DD6C">
      <w:pPr>
        <w:spacing w:line="380" w:lineRule="exact"/>
        <w:ind w:left="420"/>
        <w:rPr>
          <w:rFonts w:ascii="宋体" w:hAnsi="宋体"/>
          <w:sz w:val="24"/>
          <w:szCs w:val="24"/>
        </w:rPr>
      </w:pPr>
      <w:r>
        <w:rPr>
          <w:rFonts w:hint="eastAsia" w:ascii="宋体" w:hAnsi="宋体"/>
          <w:sz w:val="24"/>
          <w:szCs w:val="24"/>
        </w:rPr>
        <w:t>2、分项报价表（若有）</w:t>
      </w:r>
    </w:p>
    <w:p w14:paraId="408DA115">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3D0AAF8A">
      <w:pPr>
        <w:spacing w:line="500" w:lineRule="atLeast"/>
        <w:rPr>
          <w:rFonts w:ascii="宋体" w:hAnsi="宋体"/>
          <w:b/>
          <w:sz w:val="52"/>
          <w:szCs w:val="52"/>
        </w:rPr>
      </w:pPr>
    </w:p>
    <w:p w14:paraId="3D28128B">
      <w:pPr>
        <w:spacing w:line="500" w:lineRule="atLeast"/>
        <w:rPr>
          <w:rFonts w:ascii="宋体" w:hAnsi="宋体"/>
          <w:b/>
          <w:sz w:val="52"/>
          <w:szCs w:val="52"/>
        </w:rPr>
      </w:pPr>
    </w:p>
    <w:p w14:paraId="0353865D">
      <w:pPr>
        <w:spacing w:line="500" w:lineRule="atLeast"/>
        <w:jc w:val="center"/>
        <w:rPr>
          <w:rFonts w:ascii="宋体" w:hAnsi="宋体"/>
          <w:b/>
          <w:sz w:val="52"/>
          <w:szCs w:val="52"/>
        </w:rPr>
      </w:pPr>
      <w:r>
        <w:rPr>
          <w:rFonts w:hint="eastAsia" w:ascii="宋体" w:hAnsi="宋体"/>
          <w:b/>
          <w:sz w:val="52"/>
          <w:szCs w:val="52"/>
        </w:rPr>
        <w:t>网上竞价报价文件</w:t>
      </w:r>
    </w:p>
    <w:p w14:paraId="1EE0D053">
      <w:pPr>
        <w:spacing w:line="500" w:lineRule="atLeast"/>
        <w:jc w:val="center"/>
        <w:rPr>
          <w:rFonts w:ascii="宋体" w:hAnsi="宋体"/>
          <w:b/>
          <w:bCs/>
          <w:sz w:val="24"/>
        </w:rPr>
      </w:pPr>
      <w:r>
        <w:rPr>
          <w:rFonts w:hint="eastAsia" w:ascii="宋体" w:hAnsi="宋体"/>
          <w:b/>
          <w:sz w:val="52"/>
          <w:szCs w:val="52"/>
        </w:rPr>
        <w:t>（</w:t>
      </w:r>
      <w:r>
        <w:rPr>
          <w:rFonts w:hint="eastAsia" w:ascii="宋体" w:hAnsi="宋体"/>
          <w:b/>
          <w:sz w:val="52"/>
          <w:szCs w:val="52"/>
          <w:lang w:eastAsia="zh-CN"/>
        </w:rPr>
        <w:t>第二册</w:t>
      </w:r>
      <w:r>
        <w:rPr>
          <w:rFonts w:hint="eastAsia" w:ascii="宋体" w:hAnsi="宋体"/>
          <w:b/>
          <w:sz w:val="52"/>
          <w:szCs w:val="52"/>
        </w:rPr>
        <w:t>：资格、技术、商务）</w:t>
      </w:r>
    </w:p>
    <w:p w14:paraId="52FA20A4">
      <w:pPr>
        <w:spacing w:line="500" w:lineRule="atLeast"/>
        <w:rPr>
          <w:rFonts w:ascii="宋体" w:hAnsi="宋体"/>
          <w:b/>
          <w:bCs/>
          <w:sz w:val="24"/>
        </w:rPr>
      </w:pPr>
    </w:p>
    <w:p w14:paraId="6E8EBBFF">
      <w:pPr>
        <w:spacing w:line="500" w:lineRule="atLeast"/>
        <w:rPr>
          <w:rFonts w:ascii="宋体" w:hAnsi="宋体"/>
          <w:b/>
          <w:bCs/>
          <w:sz w:val="24"/>
        </w:rPr>
      </w:pPr>
    </w:p>
    <w:p w14:paraId="0208E4B8">
      <w:pPr>
        <w:spacing w:line="500" w:lineRule="atLeast"/>
        <w:rPr>
          <w:rFonts w:ascii="宋体" w:hAnsi="宋体"/>
          <w:b/>
          <w:bCs/>
          <w:sz w:val="24"/>
        </w:rPr>
      </w:pPr>
    </w:p>
    <w:p w14:paraId="624F9345">
      <w:pPr>
        <w:spacing w:line="500" w:lineRule="atLeast"/>
        <w:rPr>
          <w:rFonts w:ascii="宋体" w:hAnsi="宋体"/>
          <w:b/>
          <w:bCs/>
          <w:sz w:val="24"/>
        </w:rPr>
      </w:pPr>
    </w:p>
    <w:p w14:paraId="3D8AF51A">
      <w:pPr>
        <w:spacing w:line="500" w:lineRule="atLeast"/>
        <w:rPr>
          <w:rFonts w:ascii="宋体" w:hAnsi="宋体"/>
          <w:b/>
          <w:bCs/>
          <w:sz w:val="24"/>
        </w:rPr>
      </w:pPr>
    </w:p>
    <w:p w14:paraId="0A62E951">
      <w:pPr>
        <w:spacing w:line="500" w:lineRule="atLeast"/>
        <w:rPr>
          <w:rFonts w:ascii="宋体" w:hAnsi="宋体"/>
          <w:b/>
          <w:bCs/>
          <w:sz w:val="24"/>
        </w:rPr>
      </w:pPr>
    </w:p>
    <w:p w14:paraId="7F4938BC">
      <w:pPr>
        <w:spacing w:line="500" w:lineRule="atLeast"/>
        <w:rPr>
          <w:rFonts w:ascii="宋体" w:hAnsi="宋体"/>
          <w:b/>
          <w:bCs/>
          <w:sz w:val="24"/>
        </w:rPr>
      </w:pPr>
    </w:p>
    <w:p w14:paraId="67810F6F">
      <w:pPr>
        <w:spacing w:line="500" w:lineRule="atLeast"/>
        <w:rPr>
          <w:rFonts w:ascii="宋体" w:hAnsi="宋体"/>
          <w:b/>
          <w:bCs/>
          <w:sz w:val="24"/>
        </w:rPr>
      </w:pPr>
    </w:p>
    <w:p w14:paraId="4515151C">
      <w:pPr>
        <w:spacing w:line="500" w:lineRule="atLeast"/>
        <w:rPr>
          <w:rFonts w:ascii="宋体" w:hAnsi="宋体"/>
          <w:b/>
          <w:bCs/>
          <w:sz w:val="24"/>
        </w:rPr>
      </w:pPr>
    </w:p>
    <w:p w14:paraId="5740A116">
      <w:pPr>
        <w:spacing w:line="500" w:lineRule="atLeast"/>
        <w:rPr>
          <w:rFonts w:ascii="宋体" w:hAnsi="宋体"/>
          <w:sz w:val="24"/>
        </w:rPr>
      </w:pPr>
    </w:p>
    <w:p w14:paraId="6773D2EB">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13C465DC">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728153D4">
      <w:pPr>
        <w:snapToGrid w:val="0"/>
        <w:spacing w:line="360" w:lineRule="auto"/>
        <w:ind w:left="1680" w:hanging="546"/>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1141D9A5">
      <w:pPr>
        <w:snapToGrid w:val="0"/>
        <w:spacing w:line="360" w:lineRule="auto"/>
        <w:ind w:left="1680" w:hanging="546"/>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2CACD53B">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7F4B3D8A"/>
    <w:p w14:paraId="5128A3C3">
      <w:pPr>
        <w:jc w:val="left"/>
        <w:rPr>
          <w:rFonts w:ascii="宋体" w:hAnsi="宋体" w:cs="宋体"/>
          <w:b/>
          <w:kern w:val="0"/>
          <w:sz w:val="24"/>
        </w:rPr>
      </w:pPr>
      <w:r>
        <w:rPr>
          <w:rFonts w:hint="eastAsia" w:ascii="宋体" w:hAnsi="宋体" w:cs="宋体"/>
          <w:b/>
          <w:kern w:val="0"/>
          <w:sz w:val="24"/>
        </w:rPr>
        <w:br w:type="page"/>
      </w:r>
    </w:p>
    <w:p w14:paraId="5A12E2AA">
      <w:pPr>
        <w:jc w:val="center"/>
        <w:rPr>
          <w:rFonts w:ascii="宋体" w:hAnsi="宋体"/>
          <w:b/>
          <w:sz w:val="28"/>
          <w:szCs w:val="28"/>
        </w:rPr>
      </w:pPr>
      <w:r>
        <w:rPr>
          <w:rFonts w:hint="eastAsia" w:ascii="宋体" w:hAnsi="宋体"/>
          <w:b/>
          <w:sz w:val="28"/>
          <w:szCs w:val="28"/>
        </w:rPr>
        <w:t>竞 价 书</w:t>
      </w:r>
    </w:p>
    <w:p w14:paraId="5D8FE90E">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福建立勤项目管理有限公司</w:t>
      </w:r>
    </w:p>
    <w:p w14:paraId="2C854D05">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w:t>
      </w:r>
      <w:r>
        <w:rPr>
          <w:rFonts w:hint="eastAsia" w:ascii="宋体" w:hAnsi="宋体" w:cs="Arial"/>
          <w:sz w:val="24"/>
        </w:rPr>
        <w:t>报价</w:t>
      </w:r>
      <w:r>
        <w:rPr>
          <w:rFonts w:ascii="宋体" w:hAnsi="宋体" w:cs="Arial"/>
          <w:sz w:val="24"/>
        </w:rPr>
        <w:t>文件。</w:t>
      </w:r>
    </w:p>
    <w:p w14:paraId="09EF6F6F">
      <w:pPr>
        <w:tabs>
          <w:tab w:val="left" w:pos="900"/>
        </w:tabs>
        <w:spacing w:line="500" w:lineRule="exact"/>
        <w:ind w:firstLine="480" w:firstLineChars="200"/>
        <w:rPr>
          <w:rFonts w:ascii="宋体" w:hAnsi="宋体" w:cs="Arial"/>
          <w:sz w:val="24"/>
        </w:rPr>
      </w:pPr>
      <w:r>
        <w:rPr>
          <w:rFonts w:hint="eastAsia" w:ascii="宋体" w:hAnsi="宋体" w:cs="Arial"/>
          <w:sz w:val="24"/>
        </w:rPr>
        <w:t>（1）竞价书</w:t>
      </w:r>
    </w:p>
    <w:p w14:paraId="62C8E6F9">
      <w:pPr>
        <w:tabs>
          <w:tab w:val="left" w:pos="900"/>
        </w:tabs>
        <w:spacing w:line="500" w:lineRule="exact"/>
        <w:ind w:firstLine="480" w:firstLineChars="200"/>
        <w:rPr>
          <w:rFonts w:ascii="宋体" w:hAnsi="宋体" w:cs="Arial"/>
          <w:sz w:val="24"/>
        </w:rPr>
      </w:pPr>
      <w:r>
        <w:rPr>
          <w:rFonts w:hint="eastAsia" w:ascii="宋体" w:hAnsi="宋体" w:cs="Arial"/>
          <w:sz w:val="24"/>
        </w:rPr>
        <w:t>（2）营业执照或事业单位法人证书复印件</w:t>
      </w:r>
    </w:p>
    <w:p w14:paraId="50A2F65E">
      <w:pPr>
        <w:tabs>
          <w:tab w:val="left" w:pos="900"/>
        </w:tabs>
        <w:spacing w:line="500" w:lineRule="exact"/>
        <w:ind w:firstLine="480" w:firstLineChars="200"/>
        <w:rPr>
          <w:rFonts w:ascii="宋体" w:hAnsi="宋体" w:cs="Arial"/>
          <w:sz w:val="24"/>
        </w:rPr>
      </w:pPr>
      <w:r>
        <w:rPr>
          <w:rFonts w:hint="eastAsia" w:ascii="宋体" w:hAnsi="宋体" w:cs="Arial"/>
          <w:sz w:val="24"/>
        </w:rPr>
        <w:t>（3）财务状况报告</w:t>
      </w:r>
      <w:r>
        <w:rPr>
          <w:rFonts w:hint="eastAsia" w:ascii="宋体" w:hAnsi="宋体" w:cs="宋体"/>
          <w:sz w:val="24"/>
        </w:rPr>
        <w:t>或其基本开户银行出具的资信证明</w:t>
      </w:r>
      <w:r>
        <w:rPr>
          <w:rFonts w:hint="eastAsia" w:ascii="宋体" w:hAnsi="宋体" w:cs="Arial"/>
          <w:sz w:val="24"/>
        </w:rPr>
        <w:t>（或资格承诺）</w:t>
      </w:r>
    </w:p>
    <w:p w14:paraId="4B03BC12">
      <w:pPr>
        <w:tabs>
          <w:tab w:val="left" w:pos="900"/>
        </w:tabs>
        <w:spacing w:line="500" w:lineRule="exact"/>
        <w:ind w:firstLine="480" w:firstLineChars="200"/>
        <w:rPr>
          <w:rFonts w:ascii="宋体" w:hAnsi="宋体" w:cs="Arial"/>
          <w:sz w:val="24"/>
        </w:rPr>
      </w:pPr>
      <w:r>
        <w:rPr>
          <w:rFonts w:hint="eastAsia" w:ascii="宋体" w:hAnsi="宋体" w:cs="Arial"/>
          <w:sz w:val="24"/>
        </w:rPr>
        <w:t>（4）依法缴纳税收凭据（或资格承诺）</w:t>
      </w:r>
    </w:p>
    <w:p w14:paraId="72F3AE0F">
      <w:pPr>
        <w:tabs>
          <w:tab w:val="left" w:pos="900"/>
        </w:tabs>
        <w:spacing w:line="500" w:lineRule="exact"/>
        <w:ind w:firstLine="480" w:firstLineChars="200"/>
        <w:rPr>
          <w:rFonts w:ascii="宋体" w:hAnsi="宋体" w:cs="Arial"/>
          <w:sz w:val="24"/>
        </w:rPr>
      </w:pPr>
      <w:r>
        <w:rPr>
          <w:rFonts w:hint="eastAsia" w:ascii="宋体" w:hAnsi="宋体" w:cs="Arial"/>
          <w:sz w:val="24"/>
        </w:rPr>
        <w:t>（5）依法缴纳社会保障资金凭据（或资格承诺）</w:t>
      </w:r>
    </w:p>
    <w:p w14:paraId="2E8426C8">
      <w:pPr>
        <w:tabs>
          <w:tab w:val="left" w:pos="900"/>
        </w:tabs>
        <w:spacing w:line="500" w:lineRule="exact"/>
        <w:ind w:firstLine="480" w:firstLineChars="200"/>
        <w:rPr>
          <w:rFonts w:ascii="宋体" w:hAnsi="宋体" w:cs="Arial"/>
          <w:sz w:val="24"/>
        </w:rPr>
      </w:pPr>
      <w:r>
        <w:rPr>
          <w:rFonts w:hint="eastAsia" w:ascii="宋体" w:hAnsi="宋体" w:cs="Arial"/>
          <w:sz w:val="24"/>
        </w:rPr>
        <w:t>（6）具备履行合同所必需的设备和专业技术能力的书面声明</w:t>
      </w:r>
    </w:p>
    <w:p w14:paraId="0226967F">
      <w:pPr>
        <w:tabs>
          <w:tab w:val="left" w:pos="900"/>
        </w:tabs>
        <w:spacing w:line="500" w:lineRule="exact"/>
        <w:ind w:firstLine="480" w:firstLineChars="200"/>
        <w:rPr>
          <w:rFonts w:ascii="宋体" w:hAnsi="宋体" w:cs="Arial"/>
          <w:sz w:val="24"/>
        </w:rPr>
      </w:pPr>
      <w:r>
        <w:rPr>
          <w:rFonts w:hint="eastAsia" w:ascii="宋体" w:hAnsi="宋体" w:cs="Arial"/>
          <w:sz w:val="24"/>
        </w:rPr>
        <w:t>（7）参加采购活动前三年内在经营活动中没有重大违法记录书面声明</w:t>
      </w:r>
    </w:p>
    <w:p w14:paraId="52E8AE73">
      <w:pPr>
        <w:tabs>
          <w:tab w:val="left" w:pos="900"/>
        </w:tabs>
        <w:spacing w:line="500" w:lineRule="exact"/>
        <w:ind w:firstLine="480" w:firstLineChars="200"/>
        <w:rPr>
          <w:rFonts w:ascii="宋体" w:hAnsi="宋体" w:cs="Arial"/>
          <w:sz w:val="24"/>
        </w:rPr>
      </w:pPr>
      <w:r>
        <w:rPr>
          <w:rFonts w:hint="eastAsia" w:ascii="宋体" w:hAnsi="宋体" w:cs="Arial"/>
          <w:sz w:val="24"/>
        </w:rPr>
        <w:t>（8）信用信息查询结果</w:t>
      </w:r>
    </w:p>
    <w:p w14:paraId="3C3995DF">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7A7628EB">
      <w:pPr>
        <w:tabs>
          <w:tab w:val="left" w:pos="900"/>
        </w:tabs>
        <w:spacing w:line="500" w:lineRule="exact"/>
        <w:ind w:firstLine="480" w:firstLineChars="200"/>
        <w:rPr>
          <w:rFonts w:ascii="宋体" w:hAnsi="宋体" w:cs="Arial"/>
          <w:sz w:val="24"/>
        </w:rPr>
      </w:pPr>
      <w:r>
        <w:rPr>
          <w:rFonts w:hint="eastAsia" w:ascii="宋体" w:hAnsi="宋体" w:cs="Arial"/>
          <w:sz w:val="24"/>
        </w:rPr>
        <w:t>（10）技术和服务要求响应表</w:t>
      </w:r>
    </w:p>
    <w:p w14:paraId="6E2A12FD">
      <w:pPr>
        <w:tabs>
          <w:tab w:val="left" w:pos="900"/>
        </w:tabs>
        <w:spacing w:line="500" w:lineRule="exact"/>
        <w:ind w:firstLine="480" w:firstLineChars="200"/>
        <w:rPr>
          <w:rFonts w:ascii="宋体" w:hAnsi="宋体" w:cs="Arial"/>
          <w:sz w:val="24"/>
        </w:rPr>
      </w:pPr>
      <w:r>
        <w:rPr>
          <w:rFonts w:hint="eastAsia" w:ascii="宋体" w:hAnsi="宋体" w:cs="Arial"/>
          <w:sz w:val="24"/>
        </w:rPr>
        <w:t>（11）商务条件响应表</w:t>
      </w:r>
    </w:p>
    <w:p w14:paraId="5B3621DD">
      <w:pPr>
        <w:tabs>
          <w:tab w:val="left" w:pos="900"/>
        </w:tabs>
        <w:spacing w:line="500" w:lineRule="exact"/>
        <w:ind w:firstLine="480" w:firstLineChars="200"/>
        <w:rPr>
          <w:rFonts w:ascii="宋体" w:hAnsi="宋体" w:cs="Arial"/>
          <w:sz w:val="24"/>
        </w:rPr>
      </w:pPr>
      <w:r>
        <w:rPr>
          <w:rFonts w:hint="eastAsia" w:ascii="宋体" w:hAnsi="宋体" w:cs="Arial"/>
          <w:sz w:val="24"/>
        </w:rPr>
        <w:t>（12）属于政府强制节能产品的证明材料（若有）</w:t>
      </w:r>
    </w:p>
    <w:p w14:paraId="6962A5A7">
      <w:pPr>
        <w:tabs>
          <w:tab w:val="left" w:pos="900"/>
        </w:tabs>
        <w:spacing w:line="500" w:lineRule="exact"/>
        <w:ind w:firstLine="480" w:firstLineChars="200"/>
        <w:rPr>
          <w:rFonts w:ascii="宋体" w:hAnsi="宋体" w:cs="Arial"/>
          <w:sz w:val="24"/>
        </w:rPr>
      </w:pPr>
      <w:r>
        <w:rPr>
          <w:rFonts w:hint="eastAsia" w:ascii="宋体" w:hAnsi="宋体" w:cs="Arial"/>
          <w:sz w:val="24"/>
        </w:rPr>
        <w:t>（13）售后服务承诺</w:t>
      </w:r>
    </w:p>
    <w:p w14:paraId="10427DEB">
      <w:pPr>
        <w:tabs>
          <w:tab w:val="left" w:pos="900"/>
        </w:tabs>
        <w:spacing w:line="500" w:lineRule="exact"/>
        <w:ind w:firstLine="480" w:firstLineChars="200"/>
        <w:rPr>
          <w:rFonts w:ascii="宋体" w:hAnsi="宋体"/>
        </w:rPr>
      </w:pPr>
      <w:r>
        <w:rPr>
          <w:rFonts w:hint="eastAsia" w:ascii="宋体" w:hAnsi="宋体" w:cs="Arial"/>
          <w:sz w:val="24"/>
          <w:szCs w:val="22"/>
        </w:rPr>
        <w:t>（14）竞价人认为需提供的其他资料</w:t>
      </w:r>
    </w:p>
    <w:p w14:paraId="63CA3B3A">
      <w:pPr>
        <w:tabs>
          <w:tab w:val="left" w:pos="900"/>
        </w:tabs>
        <w:spacing w:line="500" w:lineRule="exact"/>
        <w:ind w:firstLine="480" w:firstLineChars="200"/>
        <w:rPr>
          <w:rFonts w:ascii="宋体" w:hAnsi="宋体" w:cs="Arial"/>
          <w:sz w:val="24"/>
        </w:rPr>
      </w:pPr>
      <w:r>
        <w:rPr>
          <w:rFonts w:hint="eastAsia" w:ascii="宋体" w:hAnsi="宋体" w:cs="Arial"/>
          <w:sz w:val="24"/>
        </w:rPr>
        <w:t>（15）网上竞价承诺书</w:t>
      </w:r>
    </w:p>
    <w:p w14:paraId="320836F3">
      <w:pPr>
        <w:tabs>
          <w:tab w:val="left" w:pos="900"/>
        </w:tabs>
        <w:spacing w:line="500" w:lineRule="exact"/>
        <w:ind w:firstLine="480" w:firstLineChars="200"/>
        <w:rPr>
          <w:rFonts w:ascii="宋体" w:hAnsi="宋体" w:cs="Arial"/>
          <w:sz w:val="24"/>
        </w:rPr>
      </w:pPr>
      <w:r>
        <w:rPr>
          <w:rFonts w:hint="eastAsia" w:ascii="宋体" w:hAnsi="宋体" w:cs="Arial"/>
          <w:sz w:val="24"/>
        </w:rPr>
        <w:t>（16）网上竞价采购合同送达承诺书</w:t>
      </w:r>
    </w:p>
    <w:p w14:paraId="2A19C102">
      <w:pPr>
        <w:tabs>
          <w:tab w:val="left" w:pos="900"/>
        </w:tabs>
        <w:spacing w:line="500" w:lineRule="exact"/>
        <w:ind w:firstLine="480" w:firstLineChars="200"/>
        <w:rPr>
          <w:rFonts w:ascii="宋体" w:hAnsi="宋体" w:cs="Arial"/>
          <w:sz w:val="24"/>
        </w:rPr>
      </w:pPr>
      <w:r>
        <w:rPr>
          <w:rFonts w:hint="eastAsia" w:ascii="宋体" w:hAnsi="宋体" w:cs="Arial"/>
          <w:sz w:val="24"/>
        </w:rPr>
        <w:t>（17）代理服务费承诺书</w:t>
      </w:r>
    </w:p>
    <w:p w14:paraId="2A532486">
      <w:pPr>
        <w:tabs>
          <w:tab w:val="left" w:pos="900"/>
        </w:tabs>
        <w:spacing w:line="500" w:lineRule="exact"/>
        <w:ind w:firstLine="480" w:firstLineChars="200"/>
        <w:rPr>
          <w:rFonts w:ascii="宋体" w:hAnsi="宋体" w:cs="Arial"/>
          <w:sz w:val="24"/>
        </w:rPr>
      </w:pPr>
      <w:r>
        <w:rPr>
          <w:rFonts w:hint="eastAsia" w:ascii="宋体" w:hAnsi="宋体" w:cs="Arial"/>
          <w:sz w:val="24"/>
        </w:rPr>
        <w:t>（18）退回保证金说明函</w:t>
      </w:r>
    </w:p>
    <w:p w14:paraId="5A7D2250">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C3F96B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p>
    <w:p w14:paraId="04B88323">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2E2BA104">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0A70D69A">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5962D33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3E94045F">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821D027">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3337BFD9">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03D6DF3C">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27FF0CD6">
      <w:pPr>
        <w:tabs>
          <w:tab w:val="left" w:pos="900"/>
        </w:tabs>
        <w:spacing w:line="500" w:lineRule="exact"/>
        <w:ind w:firstLine="480" w:firstLineChars="200"/>
        <w:rPr>
          <w:rFonts w:ascii="宋体" w:hAnsi="宋体" w:cs="Arial"/>
          <w:sz w:val="24"/>
        </w:rPr>
      </w:pPr>
      <w:r>
        <w:rPr>
          <w:rFonts w:hint="eastAsia" w:ascii="宋体" w:hAnsi="宋体" w:cs="Arial"/>
          <w:sz w:val="24"/>
        </w:rPr>
        <w:t>10.</w:t>
      </w:r>
      <w:r>
        <w:rPr>
          <w:rFonts w:ascii="宋体" w:hAnsi="宋体" w:cs="Arial"/>
          <w:sz w:val="24"/>
        </w:rPr>
        <w:t>与本竞价有关的一切正式往来通讯请寄：</w:t>
      </w:r>
    </w:p>
    <w:p w14:paraId="33C95EF0">
      <w:pPr>
        <w:spacing w:line="360" w:lineRule="auto"/>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7D5955D1">
      <w:pPr>
        <w:spacing w:line="360" w:lineRule="auto"/>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邮箱： </w:t>
      </w:r>
      <w:r>
        <w:rPr>
          <w:rFonts w:hint="eastAsia" w:ascii="宋体" w:hAnsi="宋体"/>
          <w:sz w:val="24"/>
          <w:u w:val="single"/>
        </w:rPr>
        <w:t xml:space="preserve">                 </w:t>
      </w:r>
    </w:p>
    <w:p w14:paraId="1392396E">
      <w:pPr>
        <w:spacing w:line="360" w:lineRule="auto"/>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565C766E">
      <w:pPr>
        <w:spacing w:line="360" w:lineRule="auto"/>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68028222">
      <w:pPr>
        <w:spacing w:line="360" w:lineRule="auto"/>
        <w:jc w:val="lef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250685AB"/>
    <w:p w14:paraId="03D56ACA"/>
    <w:p w14:paraId="2EBAF5E0"/>
    <w:p w14:paraId="10EABDF1"/>
    <w:p w14:paraId="47DA6DF8"/>
    <w:p w14:paraId="137E5B51"/>
    <w:p w14:paraId="0C67A85F"/>
    <w:p w14:paraId="12418943"/>
    <w:p w14:paraId="6C350BA9"/>
    <w:p w14:paraId="5B278A84">
      <w:pPr>
        <w:widowControl/>
        <w:spacing w:after="109"/>
        <w:jc w:val="center"/>
        <w:rPr>
          <w:rFonts w:ascii="宋体" w:hAnsi="宋体"/>
          <w:b/>
          <w:sz w:val="28"/>
          <w:szCs w:val="28"/>
        </w:rPr>
      </w:pPr>
    </w:p>
    <w:p w14:paraId="3EDFE199">
      <w:pPr>
        <w:widowControl/>
        <w:spacing w:after="109"/>
        <w:jc w:val="center"/>
        <w:rPr>
          <w:rFonts w:ascii="宋体" w:hAnsi="宋体"/>
          <w:b/>
          <w:sz w:val="28"/>
          <w:szCs w:val="28"/>
        </w:rPr>
      </w:pPr>
    </w:p>
    <w:p w14:paraId="2108B2A4">
      <w:pPr>
        <w:widowControl/>
        <w:spacing w:after="109"/>
        <w:jc w:val="center"/>
        <w:rPr>
          <w:rFonts w:hint="eastAsia" w:ascii="宋体" w:hAnsi="宋体"/>
          <w:b/>
          <w:sz w:val="28"/>
          <w:szCs w:val="28"/>
        </w:rPr>
      </w:pPr>
    </w:p>
    <w:p w14:paraId="449E3697">
      <w:pPr>
        <w:widowControl/>
        <w:spacing w:after="109"/>
        <w:jc w:val="center"/>
        <w:rPr>
          <w:rFonts w:hint="eastAsia" w:ascii="宋体" w:hAnsi="宋体"/>
          <w:b/>
          <w:sz w:val="28"/>
          <w:szCs w:val="28"/>
        </w:rPr>
      </w:pPr>
    </w:p>
    <w:p w14:paraId="5F3A2208">
      <w:pPr>
        <w:widowControl/>
        <w:spacing w:after="109"/>
        <w:jc w:val="center"/>
        <w:rPr>
          <w:rFonts w:ascii="宋体" w:hAnsi="宋体"/>
          <w:b/>
          <w:sz w:val="28"/>
          <w:szCs w:val="28"/>
        </w:rPr>
      </w:pPr>
      <w:r>
        <w:rPr>
          <w:rFonts w:hint="eastAsia" w:ascii="宋体" w:hAnsi="宋体"/>
          <w:b/>
          <w:sz w:val="28"/>
          <w:szCs w:val="28"/>
        </w:rPr>
        <w:t>网上竞价承诺书</w:t>
      </w:r>
    </w:p>
    <w:p w14:paraId="222DC807">
      <w:pPr>
        <w:spacing w:line="500" w:lineRule="exact"/>
        <w:rPr>
          <w:rFonts w:ascii="宋体" w:hAnsi="宋体"/>
          <w:sz w:val="24"/>
        </w:rPr>
      </w:pPr>
      <w:r>
        <w:rPr>
          <w:rFonts w:hint="eastAsia" w:ascii="宋体" w:hAnsi="宋体"/>
          <w:sz w:val="24"/>
        </w:rPr>
        <w:t>致：</w:t>
      </w:r>
      <w:r>
        <w:rPr>
          <w:rFonts w:hint="eastAsia" w:ascii="宋体" w:hAnsi="宋体"/>
          <w:kern w:val="0"/>
          <w:sz w:val="24"/>
        </w:rPr>
        <w:t>福建农林大学、</w:t>
      </w:r>
      <w:r>
        <w:rPr>
          <w:rFonts w:hint="eastAsia" w:ascii="宋体" w:hAnsi="宋体"/>
          <w:sz w:val="24"/>
        </w:rPr>
        <w:t>福建立勤项目管理有限公司</w:t>
      </w:r>
    </w:p>
    <w:p w14:paraId="09052BAB">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4657F8C">
      <w:pPr>
        <w:spacing w:line="500" w:lineRule="exact"/>
        <w:ind w:firstLine="480" w:firstLineChars="200"/>
        <w:rPr>
          <w:rFonts w:ascii="宋体" w:hAnsi="宋体"/>
          <w:sz w:val="24"/>
        </w:rPr>
      </w:pPr>
      <w:r>
        <w:rPr>
          <w:rFonts w:hint="eastAsia" w:ascii="宋体" w:hAnsi="宋体"/>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14:paraId="6085A248">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2A981D9E">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313F5E2E">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33C680FB">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2D01BBB">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459CD215">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3BB61AB8">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350D634C">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26C33B91">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48E30AA4">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邮箱：</w:t>
      </w:r>
      <w:r>
        <w:rPr>
          <w:rFonts w:hint="eastAsia" w:ascii="宋体" w:hAnsi="宋体"/>
          <w:sz w:val="24"/>
          <w:u w:val="single"/>
        </w:rPr>
        <w:t xml:space="preserve">                     </w:t>
      </w:r>
      <w:r>
        <w:rPr>
          <w:rFonts w:hint="eastAsia" w:ascii="宋体" w:hAnsi="宋体"/>
          <w:sz w:val="24"/>
        </w:rPr>
        <w:t xml:space="preserve">               </w:t>
      </w:r>
    </w:p>
    <w:p w14:paraId="2D740F26">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297833A6">
      <w:pPr>
        <w:spacing w:line="500" w:lineRule="exact"/>
        <w:rPr>
          <w:rFonts w:ascii="宋体" w:hAnsi="宋体"/>
          <w:sz w:val="24"/>
        </w:rPr>
      </w:pPr>
      <w:r>
        <w:rPr>
          <w:rFonts w:hint="eastAsia" w:ascii="宋体" w:hAnsi="宋体"/>
          <w:sz w:val="24"/>
        </w:rPr>
        <w:t xml:space="preserve">  日期：    年   月   日</w:t>
      </w:r>
    </w:p>
    <w:p w14:paraId="1CFF3D7D">
      <w:pPr>
        <w:pStyle w:val="3"/>
      </w:pPr>
    </w:p>
    <w:p w14:paraId="6F6BC1F4">
      <w:pPr>
        <w:spacing w:line="480" w:lineRule="auto"/>
        <w:jc w:val="left"/>
        <w:rPr>
          <w:rFonts w:ascii="宋体" w:hAnsi="宋体" w:cs="宋体"/>
          <w:b/>
          <w:kern w:val="0"/>
          <w:sz w:val="24"/>
        </w:rPr>
      </w:pPr>
    </w:p>
    <w:p w14:paraId="48D6E528">
      <w:pPr>
        <w:jc w:val="center"/>
        <w:rPr>
          <w:rFonts w:ascii="宋体" w:hAnsi="宋体" w:cs="宋体"/>
          <w:b/>
          <w:kern w:val="0"/>
          <w:sz w:val="24"/>
        </w:rPr>
      </w:pPr>
    </w:p>
    <w:p w14:paraId="17AE1762">
      <w:pPr>
        <w:jc w:val="center"/>
        <w:rPr>
          <w:rFonts w:ascii="宋体" w:hAnsi="宋体" w:cs="宋体"/>
          <w:b/>
          <w:kern w:val="0"/>
          <w:sz w:val="24"/>
        </w:rPr>
      </w:pPr>
    </w:p>
    <w:p w14:paraId="6D19FF14">
      <w:pPr>
        <w:jc w:val="center"/>
        <w:rPr>
          <w:rFonts w:ascii="宋体" w:hAnsi="宋体" w:cs="宋体"/>
          <w:b/>
          <w:kern w:val="0"/>
          <w:sz w:val="24"/>
        </w:rPr>
      </w:pPr>
    </w:p>
    <w:p w14:paraId="5920852C">
      <w:pPr>
        <w:jc w:val="center"/>
        <w:rPr>
          <w:rFonts w:ascii="宋体" w:hAnsi="宋体" w:cs="宋体"/>
          <w:b/>
          <w:kern w:val="0"/>
          <w:sz w:val="24"/>
        </w:rPr>
      </w:pPr>
    </w:p>
    <w:p w14:paraId="07F18DF4">
      <w:pPr>
        <w:jc w:val="center"/>
        <w:rPr>
          <w:rFonts w:ascii="宋体" w:hAnsi="宋体" w:cs="宋体"/>
          <w:b/>
          <w:kern w:val="0"/>
          <w:sz w:val="24"/>
        </w:rPr>
      </w:pPr>
    </w:p>
    <w:p w14:paraId="05EC78FF">
      <w:pPr>
        <w:jc w:val="center"/>
        <w:rPr>
          <w:rFonts w:ascii="宋体" w:hAnsi="宋体" w:cs="宋体"/>
          <w:b/>
          <w:kern w:val="0"/>
          <w:sz w:val="24"/>
        </w:rPr>
      </w:pPr>
    </w:p>
    <w:p w14:paraId="26AFF2E1">
      <w:pPr>
        <w:jc w:val="center"/>
        <w:rPr>
          <w:rFonts w:ascii="宋体" w:hAnsi="宋体" w:cs="宋体"/>
          <w:b/>
          <w:kern w:val="0"/>
          <w:sz w:val="24"/>
        </w:rPr>
      </w:pPr>
    </w:p>
    <w:p w14:paraId="3F38DD47">
      <w:pPr>
        <w:jc w:val="center"/>
        <w:rPr>
          <w:rFonts w:ascii="宋体" w:hAnsi="宋体" w:cs="宋体"/>
          <w:b/>
          <w:kern w:val="0"/>
          <w:sz w:val="24"/>
        </w:rPr>
      </w:pPr>
    </w:p>
    <w:p w14:paraId="7C3869D0">
      <w:pPr>
        <w:jc w:val="center"/>
        <w:rPr>
          <w:rFonts w:ascii="宋体" w:hAnsi="宋体" w:cs="宋体"/>
          <w:b/>
          <w:kern w:val="0"/>
          <w:sz w:val="24"/>
        </w:rPr>
      </w:pPr>
    </w:p>
    <w:p w14:paraId="67989D6F">
      <w:pPr>
        <w:jc w:val="center"/>
        <w:rPr>
          <w:rFonts w:ascii="宋体" w:hAnsi="宋体" w:cs="宋体"/>
          <w:b/>
          <w:kern w:val="0"/>
          <w:sz w:val="24"/>
        </w:rPr>
      </w:pPr>
    </w:p>
    <w:p w14:paraId="548692B5">
      <w:pPr>
        <w:jc w:val="center"/>
        <w:rPr>
          <w:rFonts w:ascii="宋体" w:hAnsi="宋体" w:cs="宋体"/>
          <w:b/>
          <w:kern w:val="0"/>
          <w:sz w:val="24"/>
        </w:rPr>
      </w:pPr>
    </w:p>
    <w:p w14:paraId="57F11DCE">
      <w:pPr>
        <w:jc w:val="center"/>
        <w:rPr>
          <w:rFonts w:ascii="宋体" w:hAnsi="宋体" w:cs="宋体"/>
          <w:b/>
          <w:kern w:val="0"/>
          <w:sz w:val="24"/>
        </w:rPr>
      </w:pPr>
    </w:p>
    <w:p w14:paraId="59A7B8A4">
      <w:pPr>
        <w:jc w:val="center"/>
        <w:rPr>
          <w:rFonts w:ascii="宋体" w:hAnsi="宋体" w:cs="宋体"/>
          <w:b/>
          <w:kern w:val="0"/>
          <w:sz w:val="24"/>
        </w:rPr>
      </w:pPr>
    </w:p>
    <w:p w14:paraId="2F6C114B">
      <w:pPr>
        <w:jc w:val="center"/>
        <w:rPr>
          <w:rFonts w:ascii="宋体" w:hAnsi="宋体" w:cs="宋体"/>
          <w:b/>
          <w:kern w:val="0"/>
          <w:sz w:val="24"/>
        </w:rPr>
      </w:pPr>
    </w:p>
    <w:p w14:paraId="32CB09F1">
      <w:pPr>
        <w:jc w:val="center"/>
        <w:rPr>
          <w:rFonts w:ascii="宋体" w:hAnsi="宋体" w:cs="宋体"/>
          <w:b/>
          <w:kern w:val="0"/>
          <w:sz w:val="24"/>
        </w:rPr>
      </w:pPr>
    </w:p>
    <w:p w14:paraId="479CA21C">
      <w:pPr>
        <w:jc w:val="center"/>
        <w:rPr>
          <w:rFonts w:ascii="宋体" w:hAnsi="宋体" w:cs="宋体"/>
          <w:b/>
          <w:kern w:val="0"/>
          <w:sz w:val="24"/>
        </w:rPr>
      </w:pPr>
    </w:p>
    <w:p w14:paraId="494CC79C">
      <w:pPr>
        <w:jc w:val="center"/>
        <w:rPr>
          <w:rFonts w:ascii="宋体" w:hAnsi="宋体" w:cs="宋体"/>
          <w:b/>
          <w:kern w:val="0"/>
          <w:sz w:val="24"/>
        </w:rPr>
      </w:pPr>
    </w:p>
    <w:p w14:paraId="724D8E2E">
      <w:pPr>
        <w:jc w:val="center"/>
        <w:rPr>
          <w:rFonts w:hint="eastAsia" w:ascii="宋体" w:hAnsi="宋体" w:cs="宋体"/>
          <w:b/>
          <w:kern w:val="0"/>
          <w:sz w:val="24"/>
        </w:rPr>
      </w:pPr>
    </w:p>
    <w:p w14:paraId="08D01ABC">
      <w:pPr>
        <w:jc w:val="center"/>
        <w:rPr>
          <w:rFonts w:ascii="宋体" w:hAnsi="宋体" w:cs="宋体"/>
          <w:b/>
          <w:kern w:val="0"/>
          <w:sz w:val="24"/>
        </w:rPr>
      </w:pPr>
    </w:p>
    <w:p w14:paraId="4C23984F">
      <w:pPr>
        <w:jc w:val="center"/>
        <w:rPr>
          <w:rFonts w:ascii="宋体" w:hAnsi="宋体"/>
          <w:b/>
          <w:bCs/>
          <w:sz w:val="28"/>
          <w:szCs w:val="28"/>
        </w:rPr>
      </w:pPr>
      <w:r>
        <w:rPr>
          <w:rFonts w:hint="eastAsia" w:ascii="宋体" w:hAnsi="宋体"/>
          <w:b/>
          <w:bCs/>
          <w:sz w:val="28"/>
          <w:szCs w:val="28"/>
        </w:rPr>
        <w:t>营业执照等证明文件</w:t>
      </w:r>
    </w:p>
    <w:p w14:paraId="3204CE4A">
      <w:pPr>
        <w:ind w:firstLine="420" w:firstLineChars="200"/>
        <w:jc w:val="left"/>
      </w:pPr>
      <w:bookmarkStart w:id="1" w:name="OLE_LINK1"/>
    </w:p>
    <w:p w14:paraId="0F6B830D">
      <w:pPr>
        <w:ind w:firstLine="420" w:firstLineChars="200"/>
        <w:jc w:val="left"/>
        <w:rPr>
          <w:rFonts w:ascii="宋体" w:hAnsi="宋体"/>
          <w:sz w:val="24"/>
          <w:szCs w:val="24"/>
        </w:rPr>
      </w:pPr>
      <w:r>
        <w:rPr>
          <w:rFonts w:hint="eastAsia"/>
        </w:rPr>
        <w:t>竞价</w:t>
      </w:r>
      <w:r>
        <w:t>人为企业的，提供有效的营业执照复印件；</w:t>
      </w:r>
      <w:r>
        <w:rPr>
          <w:rFonts w:hint="eastAsia"/>
        </w:rPr>
        <w:t>竞价</w:t>
      </w:r>
      <w:r>
        <w:t>人为事业单位的，提供有效的事业单位法人证书复印件；</w:t>
      </w:r>
      <w:r>
        <w:rPr>
          <w:rFonts w:hint="eastAsia"/>
        </w:rPr>
        <w:t>竞价</w:t>
      </w:r>
      <w:r>
        <w:t>人为社会团体的，提供有效的社会团体法人登记证书复印件；</w:t>
      </w:r>
      <w:r>
        <w:rPr>
          <w:rFonts w:hint="eastAsia"/>
        </w:rPr>
        <w:t>竞价</w:t>
      </w:r>
      <w:r>
        <w:t>人为合伙企业、个体工商户的，提供有效的营业执照复印件；</w:t>
      </w:r>
      <w:r>
        <w:rPr>
          <w:rFonts w:hint="eastAsia"/>
        </w:rPr>
        <w:t>竞价</w:t>
      </w:r>
      <w:r>
        <w:t>人为非企业专业服务机构的，提供有效的执业许可证等证明材料复印件；</w:t>
      </w:r>
      <w:r>
        <w:rPr>
          <w:rFonts w:hint="eastAsia"/>
        </w:rPr>
        <w:t>竞价</w:t>
      </w:r>
      <w:r>
        <w:t>人为自然人的，提供有效的自然人身份证件复印件；其他</w:t>
      </w:r>
      <w:r>
        <w:rPr>
          <w:rFonts w:hint="eastAsia"/>
        </w:rPr>
        <w:t>竞价</w:t>
      </w:r>
      <w:r>
        <w:t>人应按照有关法律、法规和规章规定，提供有效的相应具体证照复印件。</w:t>
      </w:r>
    </w:p>
    <w:p w14:paraId="377D8565">
      <w:pPr>
        <w:ind w:firstLine="482" w:firstLineChars="200"/>
        <w:jc w:val="left"/>
        <w:rPr>
          <w:rFonts w:ascii="宋体" w:hAnsi="宋体" w:cs="宋体"/>
          <w:b/>
          <w:kern w:val="0"/>
          <w:sz w:val="24"/>
        </w:rPr>
      </w:pPr>
      <w:r>
        <w:rPr>
          <w:rFonts w:hint="eastAsia" w:ascii="宋体" w:hAnsi="宋体" w:cs="宋体"/>
          <w:b/>
          <w:kern w:val="0"/>
          <w:sz w:val="24"/>
        </w:rPr>
        <w:br w:type="page"/>
      </w:r>
    </w:p>
    <w:p w14:paraId="54331F87">
      <w:pPr>
        <w:spacing w:line="480" w:lineRule="auto"/>
        <w:jc w:val="center"/>
        <w:rPr>
          <w:rFonts w:ascii="宋体" w:hAnsi="宋体"/>
          <w:b/>
          <w:bCs/>
          <w:sz w:val="28"/>
          <w:szCs w:val="28"/>
        </w:rPr>
      </w:pPr>
      <w:r>
        <w:rPr>
          <w:rFonts w:hint="eastAsia" w:ascii="宋体" w:hAnsi="宋体"/>
          <w:b/>
          <w:bCs/>
          <w:sz w:val="28"/>
          <w:szCs w:val="28"/>
        </w:rPr>
        <w:t>财务状况报告</w:t>
      </w:r>
    </w:p>
    <w:p w14:paraId="7807FF34">
      <w:pPr>
        <w:ind w:firstLine="420" w:firstLineChars="200"/>
        <w:jc w:val="left"/>
      </w:pPr>
    </w:p>
    <w:p w14:paraId="641C555A">
      <w:pPr>
        <w:ind w:firstLine="420" w:firstLineChars="200"/>
        <w:jc w:val="left"/>
        <w:rPr>
          <w:rFonts w:ascii="宋体" w:hAnsi="宋体"/>
          <w:sz w:val="24"/>
          <w:szCs w:val="24"/>
        </w:rPr>
      </w:pPr>
      <w:r>
        <w:rPr>
          <w:rFonts w:hint="eastAsia" w:asciiTheme="minorEastAsia" w:hAnsiTheme="minorEastAsia" w:eastAsiaTheme="minorEastAsia"/>
          <w:kern w:val="0"/>
        </w:rPr>
        <w:t>竞价人提供的财务报告复印件（成立年限按照竞价截止时间推算）应符合下列规定： a.成立年限满1年及以上的竞价人，提</w:t>
      </w:r>
      <w:r>
        <w:rPr>
          <w:rFonts w:hint="eastAsia" w:asciiTheme="minorEastAsia" w:hAnsiTheme="minorEastAsia" w:eastAsiaTheme="minorEastAsia"/>
          <w:color w:val="auto"/>
          <w:kern w:val="0"/>
        </w:rPr>
        <w:t>供经审计的</w:t>
      </w:r>
      <w:r>
        <w:rPr>
          <w:rFonts w:hint="eastAsia" w:asciiTheme="minorEastAsia" w:hAnsiTheme="minorEastAsia" w:eastAsiaTheme="minorEastAsia"/>
          <w:color w:val="auto"/>
          <w:kern w:val="0"/>
          <w:lang w:eastAsia="zh-CN"/>
        </w:rPr>
        <w:t>2023年度</w:t>
      </w:r>
      <w:r>
        <w:rPr>
          <w:rFonts w:hint="eastAsia" w:asciiTheme="minorEastAsia" w:hAnsiTheme="minorEastAsia" w:eastAsiaTheme="minorEastAsia"/>
          <w:color w:val="auto"/>
          <w:kern w:val="0"/>
        </w:rPr>
        <w:t>的年</w:t>
      </w:r>
      <w:r>
        <w:rPr>
          <w:rFonts w:hint="eastAsia" w:asciiTheme="minorEastAsia" w:hAnsiTheme="minorEastAsia" w:eastAsiaTheme="minorEastAsia"/>
          <w:kern w:val="0"/>
        </w:rPr>
        <w:t>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w:t>
      </w:r>
    </w:p>
    <w:p w14:paraId="6AC8F7F9">
      <w:pPr>
        <w:jc w:val="center"/>
        <w:rPr>
          <w:rFonts w:ascii="宋体" w:hAnsi="宋体" w:cs="宋体"/>
          <w:b/>
          <w:kern w:val="0"/>
          <w:sz w:val="24"/>
        </w:rPr>
      </w:pPr>
      <w:r>
        <w:rPr>
          <w:rFonts w:hint="eastAsia" w:ascii="宋体" w:hAnsi="宋体" w:cs="宋体"/>
          <w:b/>
          <w:kern w:val="0"/>
          <w:sz w:val="24"/>
        </w:rPr>
        <w:br w:type="page"/>
      </w:r>
    </w:p>
    <w:p w14:paraId="79D614CE">
      <w:pPr>
        <w:jc w:val="center"/>
        <w:rPr>
          <w:rFonts w:ascii="宋体" w:hAnsi="宋体"/>
          <w:b/>
          <w:bCs/>
          <w:sz w:val="28"/>
          <w:szCs w:val="28"/>
        </w:rPr>
      </w:pPr>
      <w:r>
        <w:rPr>
          <w:rFonts w:hint="eastAsia" w:ascii="宋体" w:hAnsi="宋体"/>
          <w:b/>
          <w:bCs/>
          <w:sz w:val="28"/>
          <w:szCs w:val="28"/>
        </w:rPr>
        <w:t>依法缴纳税收凭据</w:t>
      </w:r>
    </w:p>
    <w:p w14:paraId="24F2C769">
      <w:pPr>
        <w:ind w:firstLine="422" w:firstLineChars="200"/>
        <w:rPr>
          <w:b/>
        </w:rPr>
      </w:pPr>
    </w:p>
    <w:p w14:paraId="3DE76FE2">
      <w:pPr>
        <w:ind w:firstLine="420" w:firstLineChars="200"/>
        <w:rPr>
          <w:rFonts w:ascii="宋体" w:hAnsi="宋体"/>
          <w:sz w:val="24"/>
          <w:szCs w:val="24"/>
        </w:rPr>
      </w:pPr>
      <w:r>
        <w:rPr>
          <w:rFonts w:hint="eastAsia" w:asciiTheme="minorEastAsia" w:hAnsiTheme="minorEastAsia" w:eastAsiaTheme="minorEastAsia"/>
          <w:kern w:val="0"/>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p w14:paraId="43F9A688">
      <w:pPr>
        <w:jc w:val="center"/>
        <w:rPr>
          <w:rFonts w:ascii="宋体" w:hAnsi="宋体" w:cs="宋体"/>
          <w:b/>
          <w:kern w:val="0"/>
          <w:sz w:val="24"/>
        </w:rPr>
      </w:pPr>
      <w:r>
        <w:rPr>
          <w:rFonts w:hint="eastAsia" w:ascii="宋体" w:hAnsi="宋体" w:cs="宋体"/>
          <w:b/>
          <w:bCs/>
          <w:sz w:val="32"/>
          <w:szCs w:val="32"/>
        </w:rPr>
        <w:br w:type="page"/>
      </w:r>
    </w:p>
    <w:p w14:paraId="656DD776">
      <w:pPr>
        <w:jc w:val="center"/>
        <w:rPr>
          <w:rFonts w:ascii="宋体" w:hAnsi="宋体"/>
          <w:b/>
          <w:bCs/>
          <w:sz w:val="28"/>
          <w:szCs w:val="28"/>
        </w:rPr>
      </w:pPr>
      <w:r>
        <w:rPr>
          <w:rFonts w:hint="eastAsia" w:ascii="宋体" w:hAnsi="宋体"/>
          <w:b/>
          <w:bCs/>
          <w:sz w:val="28"/>
          <w:szCs w:val="28"/>
        </w:rPr>
        <w:t>依法缴纳社会保障资金凭据</w:t>
      </w:r>
    </w:p>
    <w:p w14:paraId="3C04F97F">
      <w:pPr>
        <w:jc w:val="left"/>
        <w:rPr>
          <w:b/>
        </w:rPr>
      </w:pPr>
      <w:r>
        <w:rPr>
          <w:rFonts w:hint="eastAsia"/>
          <w:b/>
        </w:rPr>
        <w:t xml:space="preserve">    </w:t>
      </w:r>
    </w:p>
    <w:p w14:paraId="5B224055">
      <w:pPr>
        <w:ind w:firstLine="411" w:firstLineChars="196"/>
        <w:jc w:val="left"/>
        <w:rPr>
          <w:rFonts w:ascii="宋体" w:hAnsi="宋体"/>
        </w:rPr>
      </w:pPr>
      <w:r>
        <w:rPr>
          <w:rFonts w:hint="eastAsia"/>
          <w:kern w:val="0"/>
        </w:rPr>
        <w:t>竞价人提供的社会保障资金缴纳凭据复印件应符合下列规定：</w:t>
      </w:r>
      <w:r>
        <w:rPr>
          <w:kern w:val="0"/>
        </w:rPr>
        <w:t xml:space="preserve"> a.</w:t>
      </w:r>
      <w:r>
        <w:rPr>
          <w:rFonts w:hint="eastAsia"/>
          <w:kern w:val="0"/>
        </w:rPr>
        <w:t>竞价截止时间前（不含竞价截止时间的当月）已依法缴纳社会保障资金的竞价人，提供竞价截止时间前六个月（不含竞价截止时间的当月）中任一月份的社会保障资金缴纳凭据复印件。</w:t>
      </w:r>
      <w:r>
        <w:rPr>
          <w:kern w:val="0"/>
        </w:rPr>
        <w:t xml:space="preserve"> b.</w:t>
      </w:r>
      <w:r>
        <w:rPr>
          <w:rFonts w:hint="eastAsia"/>
          <w:kern w:val="0"/>
        </w:rPr>
        <w:t>竞价截止时间的当月成立的竞价人，视同满足本项资格条件要求。</w:t>
      </w:r>
      <w:r>
        <w:rPr>
          <w:kern w:val="0"/>
        </w:rPr>
        <w:t xml:space="preserve"> c.</w:t>
      </w:r>
      <w:r>
        <w:rPr>
          <w:rFonts w:hint="eastAsia"/>
          <w:kern w:val="0"/>
        </w:rPr>
        <w:t>若为依法不需要缴纳或暂缓缴纳社会保障资金的竞价人，提供依法不需要缴纳或暂缓缴纳社会保障资金证明材料的，视同满足本项资格条件要求。</w:t>
      </w:r>
    </w:p>
    <w:p w14:paraId="3AF798F1">
      <w:pPr>
        <w:jc w:val="center"/>
        <w:rPr>
          <w:rFonts w:ascii="宋体" w:hAnsi="宋体" w:cs="宋体"/>
          <w:b/>
          <w:kern w:val="0"/>
          <w:sz w:val="24"/>
        </w:rPr>
      </w:pPr>
      <w:r>
        <w:rPr>
          <w:rFonts w:hint="eastAsia" w:ascii="宋体" w:hAnsi="宋体" w:cs="宋体"/>
          <w:b/>
          <w:kern w:val="0"/>
          <w:sz w:val="24"/>
        </w:rPr>
        <w:br w:type="page"/>
      </w:r>
    </w:p>
    <w:p w14:paraId="291E5C65">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2D827223">
      <w:pPr>
        <w:spacing w:line="440" w:lineRule="exact"/>
        <w:rPr>
          <w:rFonts w:ascii="宋体" w:hAnsi="宋体"/>
          <w:sz w:val="24"/>
          <w:szCs w:val="24"/>
        </w:rPr>
      </w:pPr>
    </w:p>
    <w:p w14:paraId="4938F637">
      <w:pPr>
        <w:pStyle w:val="17"/>
        <w:widowControl/>
        <w:spacing w:before="0" w:beforeAutospacing="0" w:after="150" w:afterAutospacing="0"/>
        <w:rPr>
          <w:rFonts w:ascii="宋体" w:hAnsi="宋体"/>
          <w:szCs w:val="24"/>
        </w:rPr>
      </w:pPr>
      <w:r>
        <w:rPr>
          <w:rFonts w:hint="eastAsia" w:ascii="宋体" w:hAnsi="宋体" w:cs="宋体"/>
          <w:szCs w:val="24"/>
        </w:rPr>
        <w:t>致：福建农林大学、福建立勤项目管理有限公司       </w:t>
      </w:r>
    </w:p>
    <w:p w14:paraId="5521E856">
      <w:pPr>
        <w:pStyle w:val="17"/>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4388DF5C">
      <w:pPr>
        <w:pStyle w:val="17"/>
        <w:widowControl/>
        <w:spacing w:before="0" w:beforeAutospacing="0" w:after="150" w:afterAutospacing="0"/>
        <w:ind w:firstLine="420"/>
        <w:rPr>
          <w:rFonts w:ascii="宋体" w:hAnsi="宋体" w:cs="宋体"/>
          <w:szCs w:val="24"/>
        </w:rPr>
      </w:pPr>
      <w:r>
        <w:rPr>
          <w:rFonts w:hint="eastAsia" w:ascii="宋体" w:hAnsi="宋体" w:cs="宋体"/>
          <w:szCs w:val="24"/>
        </w:rPr>
        <w:t>特此声明。</w:t>
      </w:r>
    </w:p>
    <w:p w14:paraId="4427EFF2">
      <w:pPr>
        <w:pStyle w:val="17"/>
        <w:widowControl/>
        <w:spacing w:before="0" w:beforeAutospacing="0" w:after="150" w:afterAutospacing="0"/>
        <w:ind w:firstLine="420"/>
        <w:rPr>
          <w:rFonts w:ascii="宋体" w:hAnsi="宋体"/>
          <w:szCs w:val="24"/>
        </w:rPr>
      </w:pPr>
    </w:p>
    <w:p w14:paraId="478B2AEE">
      <w:pPr>
        <w:spacing w:line="460" w:lineRule="exact"/>
        <w:rPr>
          <w:rFonts w:ascii="宋体" w:hAnsi="宋体" w:cs="宋体"/>
          <w:kern w:val="0"/>
          <w:sz w:val="24"/>
          <w:szCs w:val="24"/>
        </w:rPr>
      </w:pPr>
    </w:p>
    <w:p w14:paraId="77E74A04">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5FE49EFA">
      <w:pPr>
        <w:spacing w:line="460" w:lineRule="exact"/>
        <w:rPr>
          <w:rFonts w:ascii="宋体" w:hAnsi="宋体" w:cs="宋体"/>
          <w:kern w:val="0"/>
          <w:sz w:val="24"/>
          <w:szCs w:val="24"/>
        </w:rPr>
      </w:pPr>
    </w:p>
    <w:p w14:paraId="4DF2E15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4B8A4FC">
      <w:pPr>
        <w:widowControl/>
        <w:spacing w:line="360" w:lineRule="auto"/>
        <w:jc w:val="left"/>
        <w:rPr>
          <w:rFonts w:ascii="宋体" w:hAnsi="宋体" w:cs="宋体"/>
          <w:kern w:val="0"/>
          <w:sz w:val="24"/>
          <w:szCs w:val="24"/>
        </w:rPr>
      </w:pPr>
    </w:p>
    <w:p w14:paraId="5E45B2D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C0F22">
      <w:pPr>
        <w:spacing w:line="440" w:lineRule="exact"/>
        <w:rPr>
          <w:rFonts w:ascii="宋体" w:hAnsi="宋体" w:cs="宋体"/>
          <w:b/>
          <w:kern w:val="0"/>
          <w:sz w:val="24"/>
        </w:rPr>
      </w:pPr>
    </w:p>
    <w:p w14:paraId="4BFA06CF">
      <w:pPr>
        <w:spacing w:line="440" w:lineRule="exact"/>
        <w:rPr>
          <w:rFonts w:ascii="宋体" w:hAnsi="宋体" w:cs="宋体"/>
          <w:b/>
          <w:kern w:val="0"/>
          <w:sz w:val="24"/>
        </w:rPr>
      </w:pPr>
    </w:p>
    <w:p w14:paraId="14BBB805">
      <w:pPr>
        <w:spacing w:line="440" w:lineRule="exact"/>
        <w:rPr>
          <w:rFonts w:ascii="宋体" w:hAnsi="宋体" w:cs="宋体"/>
          <w:b/>
          <w:kern w:val="0"/>
          <w:sz w:val="24"/>
        </w:rPr>
      </w:pPr>
    </w:p>
    <w:p w14:paraId="5F962E5A">
      <w:pPr>
        <w:spacing w:line="440" w:lineRule="exact"/>
        <w:rPr>
          <w:rFonts w:ascii="宋体" w:hAnsi="宋体" w:cs="宋体"/>
          <w:b/>
          <w:kern w:val="0"/>
          <w:sz w:val="24"/>
        </w:rPr>
      </w:pPr>
    </w:p>
    <w:p w14:paraId="614C6FC9">
      <w:pPr>
        <w:spacing w:line="440" w:lineRule="exact"/>
        <w:rPr>
          <w:rFonts w:ascii="宋体" w:hAnsi="宋体" w:cs="宋体"/>
          <w:b/>
          <w:kern w:val="0"/>
          <w:sz w:val="24"/>
        </w:rPr>
      </w:pPr>
    </w:p>
    <w:p w14:paraId="1B624235">
      <w:pPr>
        <w:spacing w:line="440" w:lineRule="exact"/>
        <w:rPr>
          <w:rFonts w:ascii="宋体" w:hAnsi="宋体" w:cs="宋体"/>
          <w:b/>
          <w:kern w:val="0"/>
          <w:sz w:val="24"/>
        </w:rPr>
      </w:pPr>
    </w:p>
    <w:p w14:paraId="15BD91E2">
      <w:pPr>
        <w:spacing w:line="440" w:lineRule="exact"/>
        <w:rPr>
          <w:rFonts w:ascii="宋体" w:hAnsi="宋体" w:cs="宋体"/>
          <w:b/>
          <w:kern w:val="0"/>
          <w:sz w:val="24"/>
        </w:rPr>
      </w:pPr>
    </w:p>
    <w:p w14:paraId="20D4C479">
      <w:pPr>
        <w:spacing w:line="440" w:lineRule="exact"/>
        <w:rPr>
          <w:rFonts w:ascii="宋体" w:hAnsi="宋体" w:cs="宋体"/>
          <w:b/>
          <w:kern w:val="0"/>
          <w:sz w:val="24"/>
        </w:rPr>
      </w:pPr>
    </w:p>
    <w:p w14:paraId="61A4A5E9">
      <w:pPr>
        <w:spacing w:line="440" w:lineRule="exact"/>
        <w:rPr>
          <w:rFonts w:ascii="宋体" w:hAnsi="宋体" w:cs="宋体"/>
          <w:b/>
          <w:kern w:val="0"/>
          <w:sz w:val="24"/>
        </w:rPr>
      </w:pPr>
    </w:p>
    <w:p w14:paraId="2DD198D5">
      <w:pPr>
        <w:spacing w:line="440" w:lineRule="exact"/>
        <w:rPr>
          <w:rFonts w:ascii="宋体" w:hAnsi="宋体" w:cs="宋体"/>
          <w:b/>
          <w:kern w:val="0"/>
          <w:sz w:val="24"/>
        </w:rPr>
      </w:pPr>
    </w:p>
    <w:p w14:paraId="1B53C5D0">
      <w:pPr>
        <w:spacing w:line="440" w:lineRule="exact"/>
        <w:rPr>
          <w:rFonts w:ascii="宋体" w:hAnsi="宋体" w:cs="宋体"/>
          <w:b/>
          <w:kern w:val="0"/>
          <w:sz w:val="24"/>
        </w:rPr>
      </w:pPr>
    </w:p>
    <w:p w14:paraId="53C8E490">
      <w:pPr>
        <w:spacing w:line="440" w:lineRule="exact"/>
        <w:rPr>
          <w:rFonts w:ascii="宋体" w:hAnsi="宋体" w:cs="宋体"/>
          <w:b/>
          <w:kern w:val="0"/>
          <w:sz w:val="24"/>
        </w:rPr>
      </w:pPr>
    </w:p>
    <w:p w14:paraId="7E713DB0">
      <w:pPr>
        <w:spacing w:line="440" w:lineRule="exact"/>
        <w:rPr>
          <w:rFonts w:ascii="宋体" w:hAnsi="宋体" w:cs="宋体"/>
          <w:b/>
          <w:kern w:val="0"/>
          <w:sz w:val="24"/>
        </w:rPr>
      </w:pPr>
    </w:p>
    <w:p w14:paraId="124A8340">
      <w:pPr>
        <w:pStyle w:val="3"/>
      </w:pPr>
    </w:p>
    <w:p w14:paraId="6EDB68BE">
      <w:pPr>
        <w:spacing w:line="440" w:lineRule="exact"/>
        <w:rPr>
          <w:rFonts w:ascii="宋体" w:hAnsi="宋体" w:cs="宋体"/>
          <w:b/>
          <w:kern w:val="0"/>
          <w:sz w:val="24"/>
        </w:rPr>
      </w:pPr>
    </w:p>
    <w:p w14:paraId="2F3AF848">
      <w:pPr>
        <w:spacing w:line="440" w:lineRule="exact"/>
        <w:rPr>
          <w:rFonts w:ascii="宋体" w:hAnsi="宋体" w:cs="宋体"/>
          <w:b/>
          <w:kern w:val="0"/>
          <w:sz w:val="24"/>
        </w:rPr>
      </w:pPr>
    </w:p>
    <w:p w14:paraId="1C2F6D6B">
      <w:pPr>
        <w:spacing w:line="480" w:lineRule="auto"/>
        <w:jc w:val="left"/>
        <w:rPr>
          <w:rFonts w:ascii="宋体" w:hAnsi="宋体" w:cs="宋体"/>
          <w:b/>
          <w:kern w:val="0"/>
          <w:sz w:val="24"/>
        </w:rPr>
      </w:pPr>
    </w:p>
    <w:p w14:paraId="031236D0">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04481F0C">
      <w:pPr>
        <w:pStyle w:val="17"/>
        <w:widowControl/>
        <w:spacing w:before="0" w:beforeAutospacing="0" w:after="0" w:afterAutospacing="0" w:line="360" w:lineRule="auto"/>
        <w:rPr>
          <w:rFonts w:ascii="宋体" w:hAnsi="宋体" w:cs="宋体"/>
          <w:szCs w:val="24"/>
        </w:rPr>
      </w:pPr>
    </w:p>
    <w:p w14:paraId="6C53CAB3">
      <w:pPr>
        <w:pStyle w:val="17"/>
        <w:widowControl/>
        <w:spacing w:before="0" w:beforeAutospacing="0" w:after="0" w:afterAutospacing="0" w:line="360" w:lineRule="auto"/>
        <w:rPr>
          <w:rFonts w:ascii="宋体" w:hAnsi="宋体"/>
          <w:szCs w:val="24"/>
        </w:rPr>
      </w:pPr>
      <w:r>
        <w:rPr>
          <w:rFonts w:hint="eastAsia" w:ascii="宋体" w:hAnsi="宋体" w:cs="宋体"/>
          <w:szCs w:val="24"/>
        </w:rPr>
        <w:t>致：福建农林大学、福建立勤项目管理有限公司</w:t>
      </w:r>
    </w:p>
    <w:p w14:paraId="486B160F">
      <w:pPr>
        <w:pStyle w:val="17"/>
        <w:widowControl/>
        <w:spacing w:before="0" w:beforeAutospacing="0" w:after="0" w:afterAutospacing="0" w:line="360" w:lineRule="auto"/>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347FFB4D">
      <w:pPr>
        <w:pStyle w:val="17"/>
        <w:widowControl/>
        <w:spacing w:before="0" w:beforeAutospacing="0" w:after="0" w:afterAutospacing="0" w:line="360" w:lineRule="auto"/>
        <w:ind w:firstLine="420"/>
        <w:rPr>
          <w:rFonts w:ascii="宋体" w:hAnsi="宋体" w:cs="宋体"/>
          <w:szCs w:val="24"/>
        </w:rPr>
      </w:pPr>
      <w:r>
        <w:rPr>
          <w:rFonts w:hint="eastAsia" w:ascii="宋体" w:hAnsi="宋体" w:cs="宋体"/>
          <w:szCs w:val="24"/>
        </w:rPr>
        <w:t>特此声明。</w:t>
      </w:r>
    </w:p>
    <w:p w14:paraId="3394FF0C">
      <w:pPr>
        <w:pStyle w:val="17"/>
        <w:widowControl/>
        <w:spacing w:before="0" w:beforeAutospacing="0" w:after="0" w:afterAutospacing="0" w:line="360" w:lineRule="auto"/>
        <w:ind w:firstLine="420"/>
        <w:rPr>
          <w:rFonts w:ascii="宋体" w:hAnsi="宋体" w:cs="宋体"/>
          <w:szCs w:val="24"/>
        </w:rPr>
      </w:pPr>
    </w:p>
    <w:p w14:paraId="6F7C03CD">
      <w:pPr>
        <w:pStyle w:val="17"/>
        <w:widowControl/>
        <w:ind w:firstLine="420"/>
        <w:rPr>
          <w:rFonts w:ascii="宋体" w:hAnsi="宋体"/>
          <w:szCs w:val="24"/>
        </w:rPr>
      </w:pPr>
    </w:p>
    <w:p w14:paraId="54B0A1B2">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444A1635">
      <w:pPr>
        <w:spacing w:line="460" w:lineRule="exact"/>
        <w:rPr>
          <w:rFonts w:ascii="宋体" w:hAnsi="宋体" w:cs="宋体"/>
          <w:kern w:val="0"/>
          <w:sz w:val="24"/>
        </w:rPr>
      </w:pPr>
    </w:p>
    <w:p w14:paraId="31504B69">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21915B16">
      <w:pPr>
        <w:widowControl/>
        <w:spacing w:line="360" w:lineRule="auto"/>
        <w:jc w:val="left"/>
        <w:rPr>
          <w:rFonts w:ascii="宋体" w:hAnsi="宋体" w:cs="宋体"/>
          <w:kern w:val="0"/>
          <w:sz w:val="24"/>
        </w:rPr>
      </w:pPr>
    </w:p>
    <w:p w14:paraId="24912CCE">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5060ED3D">
      <w:pPr>
        <w:spacing w:line="440" w:lineRule="exact"/>
        <w:rPr>
          <w:rFonts w:ascii="宋体" w:hAnsi="宋体" w:cs="宋体"/>
          <w:b/>
          <w:kern w:val="0"/>
          <w:sz w:val="24"/>
        </w:rPr>
      </w:pPr>
    </w:p>
    <w:p w14:paraId="384FE97D">
      <w:pPr>
        <w:spacing w:line="480" w:lineRule="auto"/>
        <w:jc w:val="left"/>
        <w:rPr>
          <w:rFonts w:ascii="宋体" w:hAnsi="宋体"/>
          <w:sz w:val="24"/>
          <w:szCs w:val="24"/>
        </w:rPr>
      </w:pPr>
      <w:r>
        <w:rPr>
          <w:rFonts w:ascii="宋体" w:hAnsi="宋体" w:cs="宋体"/>
          <w:b/>
          <w:kern w:val="0"/>
          <w:sz w:val="24"/>
        </w:rPr>
        <w:br w:type="page"/>
      </w:r>
    </w:p>
    <w:p w14:paraId="1112AABA">
      <w:pPr>
        <w:jc w:val="center"/>
        <w:rPr>
          <w:rFonts w:hint="eastAsia" w:ascii="宋体" w:hAnsi="宋体" w:eastAsia="宋体"/>
          <w:b/>
          <w:bCs/>
          <w:color w:val="auto"/>
          <w:sz w:val="28"/>
          <w:szCs w:val="28"/>
          <w:highlight w:val="none"/>
          <w:lang w:eastAsia="zh-CN"/>
        </w:rPr>
      </w:pPr>
      <w:r>
        <w:rPr>
          <w:rFonts w:hint="eastAsia" w:ascii="宋体" w:hAnsi="宋体"/>
          <w:b/>
          <w:bCs/>
          <w:color w:val="auto"/>
          <w:sz w:val="28"/>
          <w:szCs w:val="28"/>
          <w:highlight w:val="none"/>
        </w:rPr>
        <w:t>供应商资格承诺函</w:t>
      </w:r>
      <w:r>
        <w:rPr>
          <w:rFonts w:hint="eastAsia" w:ascii="宋体" w:hAnsi="宋体"/>
          <w:b/>
          <w:bCs/>
          <w:color w:val="auto"/>
          <w:sz w:val="28"/>
          <w:szCs w:val="28"/>
          <w:highlight w:val="none"/>
          <w:lang w:eastAsia="zh-CN"/>
        </w:rPr>
        <w:t>（若有）</w:t>
      </w:r>
    </w:p>
    <w:p w14:paraId="43714A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p>
    <w:p w14:paraId="4846BE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致(采购人或政府采购代理机构)</w:t>
      </w:r>
      <w:r>
        <w:rPr>
          <w:rFonts w:hint="eastAsia" w:ascii="宋体" w:hAnsi="宋体" w:cs="宋体"/>
          <w:sz w:val="24"/>
          <w:szCs w:val="24"/>
          <w:highlight w:val="none"/>
          <w:lang w:eastAsia="zh-CN"/>
        </w:rPr>
        <w:t>：</w:t>
      </w:r>
    </w:p>
    <w:p w14:paraId="3FBB86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highlight w:val="none"/>
        </w:rPr>
        <w:t>单位名称(自然人姓名)</w:t>
      </w:r>
      <w:r>
        <w:rPr>
          <w:rFonts w:hint="eastAsia" w:ascii="宋体" w:hAnsi="宋体" w:cs="宋体"/>
          <w:sz w:val="24"/>
          <w:szCs w:val="24"/>
          <w:highlight w:val="none"/>
          <w:lang w:eastAsia="zh-CN"/>
        </w:rPr>
        <w:t>：</w:t>
      </w:r>
    </w:p>
    <w:p w14:paraId="2858BC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统一社会信用代码(身份证号码)</w:t>
      </w:r>
      <w:r>
        <w:rPr>
          <w:rFonts w:hint="eastAsia" w:ascii="宋体" w:hAnsi="宋体" w:cs="宋体"/>
          <w:sz w:val="24"/>
          <w:szCs w:val="24"/>
          <w:lang w:eastAsia="zh-CN"/>
        </w:rPr>
        <w:t>：</w:t>
      </w:r>
    </w:p>
    <w:p w14:paraId="7A3999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法定代表人(负责人)</w:t>
      </w:r>
      <w:r>
        <w:rPr>
          <w:rFonts w:hint="eastAsia" w:ascii="宋体" w:hAnsi="宋体" w:cs="宋体"/>
          <w:sz w:val="24"/>
          <w:szCs w:val="24"/>
          <w:lang w:eastAsia="zh-CN"/>
        </w:rPr>
        <w:t>：</w:t>
      </w:r>
    </w:p>
    <w:p w14:paraId="53EC9F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联系地址和电话</w:t>
      </w:r>
      <w:r>
        <w:rPr>
          <w:rFonts w:hint="eastAsia" w:ascii="宋体" w:hAnsi="宋体" w:cs="宋体"/>
          <w:sz w:val="24"/>
          <w:szCs w:val="24"/>
          <w:lang w:eastAsia="zh-CN"/>
        </w:rPr>
        <w:t>：</w:t>
      </w:r>
    </w:p>
    <w:p w14:paraId="06DB06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p w14:paraId="157CF4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我单位(本人)自愿参加本次政府采购活动，严格遵守《中华人民共和国政府采购法》及相关法律法规，坚守公开、公平公正和诚实信用等原则，依法诚信经营，并郑重承诺</w:t>
      </w:r>
      <w:r>
        <w:rPr>
          <w:rFonts w:hint="eastAsia" w:ascii="宋体" w:hAnsi="宋体" w:cs="宋体"/>
          <w:sz w:val="24"/>
          <w:szCs w:val="24"/>
          <w:lang w:eastAsia="zh-CN"/>
        </w:rPr>
        <w:t>：</w:t>
      </w:r>
    </w:p>
    <w:p w14:paraId="0F8152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一、我单位(本人)</w:t>
      </w:r>
      <w:r>
        <w:rPr>
          <w:rFonts w:hint="eastAsia" w:ascii="宋体" w:hAnsi="宋体" w:eastAsia="宋体" w:cs="宋体"/>
          <w:sz w:val="24"/>
          <w:szCs w:val="24"/>
          <w:lang w:val="en-US" w:eastAsia="zh-CN"/>
        </w:rPr>
        <w:t>具备</w:t>
      </w:r>
      <w:r>
        <w:rPr>
          <w:rFonts w:hint="eastAsia" w:ascii="宋体" w:hAnsi="宋体" w:eastAsia="宋体" w:cs="宋体"/>
          <w:sz w:val="24"/>
          <w:szCs w:val="24"/>
        </w:rPr>
        <w:t>采购文件要求以及《中华人民共和国政府采购法》第二十二条规定的条件:</w:t>
      </w:r>
    </w:p>
    <w:p w14:paraId="740204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1.具有独立承担民事责任的能力</w:t>
      </w:r>
      <w:r>
        <w:rPr>
          <w:rFonts w:hint="eastAsia" w:ascii="宋体" w:hAnsi="宋体" w:cs="宋体"/>
          <w:sz w:val="24"/>
          <w:szCs w:val="24"/>
          <w:lang w:eastAsia="zh-CN"/>
        </w:rPr>
        <w:t>；</w:t>
      </w:r>
    </w:p>
    <w:p w14:paraId="5CB3F6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2.具有良好的商业信誉和健全的财务会计制度</w:t>
      </w:r>
      <w:r>
        <w:rPr>
          <w:rFonts w:hint="eastAsia" w:ascii="宋体" w:hAnsi="宋体" w:cs="宋体"/>
          <w:sz w:val="24"/>
          <w:szCs w:val="24"/>
          <w:lang w:eastAsia="zh-CN"/>
        </w:rPr>
        <w:t>；</w:t>
      </w:r>
    </w:p>
    <w:p w14:paraId="179D7C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3.具有履行合同所必需的设备和专业技术能力</w:t>
      </w:r>
      <w:r>
        <w:rPr>
          <w:rFonts w:hint="eastAsia" w:ascii="宋体" w:hAnsi="宋体" w:cs="宋体"/>
          <w:sz w:val="24"/>
          <w:szCs w:val="24"/>
          <w:lang w:eastAsia="zh-CN"/>
        </w:rPr>
        <w:t>；</w:t>
      </w:r>
    </w:p>
    <w:p w14:paraId="0CF81A4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4.有依法缴纳税收和社会保障资金的良好记录</w:t>
      </w:r>
      <w:r>
        <w:rPr>
          <w:rFonts w:hint="eastAsia" w:ascii="宋体" w:hAnsi="宋体" w:cs="宋体"/>
          <w:sz w:val="24"/>
          <w:szCs w:val="24"/>
          <w:lang w:eastAsia="zh-CN"/>
        </w:rPr>
        <w:t>；</w:t>
      </w:r>
    </w:p>
    <w:p w14:paraId="0EB92C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5.参加政府采购活动前三年内，在经营活动中没有重大违法记录</w:t>
      </w:r>
      <w:r>
        <w:rPr>
          <w:rFonts w:hint="eastAsia" w:ascii="宋体" w:hAnsi="宋体" w:eastAsia="宋体" w:cs="宋体"/>
          <w:sz w:val="24"/>
          <w:szCs w:val="24"/>
          <w:lang w:eastAsia="zh-CN"/>
        </w:rPr>
        <w:t>；</w:t>
      </w:r>
    </w:p>
    <w:p w14:paraId="051941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法律、行政法规规定的其他条件。</w:t>
      </w:r>
    </w:p>
    <w:p w14:paraId="1AF9B6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34A1F1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w:t>
      </w:r>
      <w:r>
        <w:rPr>
          <w:rFonts w:hint="eastAsia" w:ascii="宋体" w:hAnsi="宋体" w:cs="宋体"/>
          <w:sz w:val="24"/>
          <w:szCs w:val="24"/>
          <w:lang w:eastAsia="zh-CN"/>
        </w:rPr>
        <w:t>：</w:t>
      </w:r>
      <w:r>
        <w:rPr>
          <w:rFonts w:hint="eastAsia" w:ascii="宋体" w:hAnsi="宋体" w:eastAsia="宋体" w:cs="宋体"/>
          <w:sz w:val="24"/>
          <w:szCs w:val="24"/>
        </w:rPr>
        <w:t>“处以采购金额千分之五以上千分之十以下的罚款，列入不良行为记录名单，在一至三年内禁止参加政府采购活动，有违法所得的，并处没收违法所得，情节严重的，由市场监管部门吊销营业执照，构成犯罪的，依法追究刑事责任”</w:t>
      </w:r>
      <w:r>
        <w:rPr>
          <w:rFonts w:hint="eastAsia" w:ascii="宋体" w:hAnsi="宋体" w:eastAsia="宋体" w:cs="宋体"/>
          <w:sz w:val="24"/>
          <w:szCs w:val="24"/>
          <w:lang w:eastAsia="zh-CN"/>
        </w:rPr>
        <w:t>和政府采购法律法规有关</w:t>
      </w:r>
      <w:r>
        <w:rPr>
          <w:rFonts w:hint="eastAsia" w:ascii="宋体" w:hAnsi="宋体" w:eastAsia="宋体" w:cs="宋体"/>
          <w:sz w:val="24"/>
          <w:szCs w:val="24"/>
          <w:lang w:val="en-US" w:eastAsia="zh-CN"/>
        </w:rPr>
        <w:t>规定</w:t>
      </w:r>
      <w:r>
        <w:rPr>
          <w:rFonts w:hint="eastAsia" w:ascii="宋体" w:hAnsi="宋体" w:eastAsia="宋体" w:cs="宋体"/>
          <w:sz w:val="24"/>
          <w:szCs w:val="24"/>
        </w:rPr>
        <w:t>处理。</w:t>
      </w:r>
    </w:p>
    <w:p w14:paraId="341596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p w14:paraId="2E63896E">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hint="eastAsia" w:ascii="宋体" w:hAnsi="宋体" w:eastAsia="宋体" w:cs="宋体"/>
          <w:sz w:val="24"/>
          <w:szCs w:val="24"/>
          <w:lang w:eastAsia="zh-CN"/>
        </w:rPr>
      </w:pPr>
      <w:r>
        <w:rPr>
          <w:rFonts w:hint="eastAsia" w:ascii="宋体" w:hAnsi="宋体" w:eastAsia="宋体" w:cs="宋体"/>
          <w:sz w:val="24"/>
          <w:szCs w:val="24"/>
        </w:rPr>
        <w:t>供应商名称(单位公章)</w:t>
      </w:r>
      <w:r>
        <w:rPr>
          <w:rFonts w:hint="eastAsia" w:ascii="宋体" w:hAnsi="宋体" w:cs="宋体"/>
          <w:sz w:val="24"/>
          <w:szCs w:val="24"/>
          <w:lang w:eastAsia="zh-CN"/>
        </w:rPr>
        <w:t>：</w:t>
      </w:r>
    </w:p>
    <w:p w14:paraId="6D848718">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月   </w:t>
      </w:r>
      <w:r>
        <w:rPr>
          <w:rFonts w:hint="eastAsia" w:ascii="宋体" w:hAnsi="宋体" w:eastAsia="宋体" w:cs="宋体"/>
          <w:sz w:val="24"/>
          <w:szCs w:val="24"/>
        </w:rPr>
        <w:t>日</w:t>
      </w:r>
    </w:p>
    <w:p w14:paraId="16E7A7E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rPr>
      </w:pPr>
    </w:p>
    <w:p w14:paraId="049D7A1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rPr>
      </w:pPr>
    </w:p>
    <w:p w14:paraId="2CB23E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w:t>
      </w:r>
    </w:p>
    <w:p w14:paraId="13C2CA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1.我单位(本人)专指参加政府采购活动的供应商(含自然人)</w:t>
      </w:r>
      <w:r>
        <w:rPr>
          <w:rFonts w:hint="eastAsia" w:ascii="宋体" w:hAnsi="宋体" w:eastAsia="宋体" w:cs="宋体"/>
          <w:sz w:val="24"/>
          <w:szCs w:val="24"/>
          <w:lang w:eastAsia="zh-CN"/>
        </w:rPr>
        <w:t>；</w:t>
      </w:r>
    </w:p>
    <w:p w14:paraId="697A73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eastAsia="zh-CN"/>
        </w:rPr>
        <w:t>资格承诺的</w:t>
      </w:r>
      <w:r>
        <w:rPr>
          <w:rFonts w:hint="eastAsia" w:ascii="宋体" w:hAnsi="宋体" w:eastAsia="宋体" w:cs="宋体"/>
          <w:sz w:val="24"/>
          <w:szCs w:val="24"/>
        </w:rPr>
        <w:t>供应商</w:t>
      </w:r>
      <w:r>
        <w:rPr>
          <w:rFonts w:hint="eastAsia" w:ascii="宋体" w:hAnsi="宋体" w:eastAsia="宋体" w:cs="宋体"/>
          <w:sz w:val="24"/>
          <w:szCs w:val="24"/>
          <w:lang w:eastAsia="zh-CN"/>
        </w:rPr>
        <w:t>应</w:t>
      </w:r>
      <w:r>
        <w:rPr>
          <w:rFonts w:hint="eastAsia" w:ascii="宋体" w:hAnsi="宋体" w:eastAsia="宋体" w:cs="宋体"/>
          <w:sz w:val="24"/>
          <w:szCs w:val="24"/>
        </w:rPr>
        <w:t>在</w:t>
      </w:r>
      <w:r>
        <w:rPr>
          <w:rFonts w:hint="eastAsia" w:ascii="宋体" w:hAnsi="宋体" w:cs="宋体"/>
          <w:sz w:val="24"/>
          <w:szCs w:val="24"/>
          <w:lang w:eastAsia="zh-CN"/>
        </w:rPr>
        <w:t>报价</w:t>
      </w:r>
      <w:r>
        <w:rPr>
          <w:rFonts w:hint="eastAsia" w:ascii="宋体" w:hAnsi="宋体" w:eastAsia="宋体" w:cs="宋体"/>
          <w:sz w:val="24"/>
          <w:szCs w:val="24"/>
        </w:rPr>
        <w:t>文件中按此模板提供承诺函，否则，视为</w:t>
      </w:r>
      <w:r>
        <w:rPr>
          <w:rFonts w:hint="eastAsia" w:ascii="宋体" w:hAnsi="宋体" w:eastAsia="宋体" w:cs="宋体"/>
          <w:sz w:val="24"/>
          <w:szCs w:val="24"/>
          <w:lang w:eastAsia="zh-CN"/>
        </w:rPr>
        <w:t>未按照</w:t>
      </w:r>
      <w:r>
        <w:rPr>
          <w:rFonts w:hint="eastAsia" w:ascii="宋体" w:hAnsi="宋体" w:cs="宋体"/>
          <w:sz w:val="24"/>
          <w:szCs w:val="24"/>
          <w:lang w:eastAsia="zh-CN"/>
        </w:rPr>
        <w:t>竞价</w:t>
      </w:r>
      <w:r>
        <w:rPr>
          <w:rFonts w:hint="eastAsia" w:ascii="宋体" w:hAnsi="宋体" w:eastAsia="宋体" w:cs="宋体"/>
          <w:sz w:val="24"/>
          <w:szCs w:val="24"/>
          <w:lang w:eastAsia="zh-CN"/>
        </w:rPr>
        <w:t>文件规定提交</w:t>
      </w:r>
      <w:r>
        <w:rPr>
          <w:rFonts w:hint="eastAsia" w:ascii="宋体" w:hAnsi="宋体" w:cs="宋体"/>
          <w:sz w:val="24"/>
          <w:szCs w:val="24"/>
          <w:lang w:eastAsia="zh-CN"/>
        </w:rPr>
        <w:t>供应商</w:t>
      </w:r>
      <w:r>
        <w:rPr>
          <w:rFonts w:hint="eastAsia" w:ascii="宋体" w:hAnsi="宋体" w:eastAsia="宋体" w:cs="宋体"/>
          <w:sz w:val="24"/>
          <w:szCs w:val="24"/>
          <w:lang w:eastAsia="zh-CN"/>
        </w:rPr>
        <w:t>的资格及资信文件，按资格审查不通过处理。</w:t>
      </w:r>
    </w:p>
    <w:p w14:paraId="3DC3E019">
      <w:pPr>
        <w:jc w:val="center"/>
        <w:rPr>
          <w:rFonts w:hint="eastAsia" w:ascii="宋体" w:hAnsi="宋体"/>
          <w:b/>
          <w:bCs/>
          <w:sz w:val="28"/>
          <w:szCs w:val="28"/>
        </w:rPr>
      </w:pPr>
    </w:p>
    <w:p w14:paraId="5BA46170">
      <w:pPr>
        <w:jc w:val="center"/>
        <w:rPr>
          <w:rFonts w:hint="eastAsia" w:ascii="宋体" w:hAnsi="宋体"/>
          <w:b/>
          <w:bCs/>
          <w:sz w:val="28"/>
          <w:szCs w:val="28"/>
        </w:rPr>
      </w:pPr>
    </w:p>
    <w:p w14:paraId="6B74CDB4">
      <w:pPr>
        <w:jc w:val="center"/>
        <w:rPr>
          <w:rFonts w:hint="eastAsia" w:ascii="宋体" w:hAnsi="宋体"/>
          <w:b/>
          <w:bCs/>
          <w:sz w:val="28"/>
          <w:szCs w:val="28"/>
        </w:rPr>
      </w:pPr>
    </w:p>
    <w:p w14:paraId="4B67080C">
      <w:pPr>
        <w:jc w:val="center"/>
        <w:rPr>
          <w:rFonts w:hint="eastAsia" w:ascii="宋体" w:hAnsi="宋体"/>
          <w:b/>
          <w:bCs/>
          <w:sz w:val="28"/>
          <w:szCs w:val="28"/>
        </w:rPr>
      </w:pPr>
    </w:p>
    <w:p w14:paraId="684164F8">
      <w:pPr>
        <w:jc w:val="center"/>
        <w:rPr>
          <w:rFonts w:hint="eastAsia" w:ascii="宋体" w:hAnsi="宋体"/>
          <w:b/>
          <w:bCs/>
          <w:sz w:val="28"/>
          <w:szCs w:val="28"/>
        </w:rPr>
      </w:pPr>
    </w:p>
    <w:p w14:paraId="4E855E0B">
      <w:pPr>
        <w:jc w:val="center"/>
        <w:rPr>
          <w:rFonts w:hint="eastAsia" w:ascii="宋体" w:hAnsi="宋体"/>
          <w:b/>
          <w:bCs/>
          <w:sz w:val="28"/>
          <w:szCs w:val="28"/>
        </w:rPr>
      </w:pPr>
    </w:p>
    <w:p w14:paraId="19A4DB81">
      <w:pPr>
        <w:jc w:val="center"/>
        <w:rPr>
          <w:rFonts w:hint="eastAsia" w:ascii="宋体" w:hAnsi="宋体"/>
          <w:b/>
          <w:bCs/>
          <w:sz w:val="28"/>
          <w:szCs w:val="28"/>
        </w:rPr>
      </w:pPr>
    </w:p>
    <w:p w14:paraId="4D0FC2F2">
      <w:pPr>
        <w:jc w:val="center"/>
        <w:rPr>
          <w:rFonts w:hint="eastAsia" w:ascii="宋体" w:hAnsi="宋体"/>
          <w:b/>
          <w:bCs/>
          <w:sz w:val="28"/>
          <w:szCs w:val="28"/>
        </w:rPr>
      </w:pPr>
    </w:p>
    <w:p w14:paraId="3F8E7765">
      <w:pPr>
        <w:jc w:val="center"/>
        <w:rPr>
          <w:rFonts w:hint="eastAsia" w:ascii="宋体" w:hAnsi="宋体"/>
          <w:b/>
          <w:bCs/>
          <w:sz w:val="28"/>
          <w:szCs w:val="28"/>
        </w:rPr>
      </w:pPr>
    </w:p>
    <w:p w14:paraId="57E60AE8">
      <w:pPr>
        <w:jc w:val="center"/>
        <w:rPr>
          <w:rFonts w:hint="eastAsia" w:ascii="宋体" w:hAnsi="宋体"/>
          <w:b/>
          <w:bCs/>
          <w:sz w:val="28"/>
          <w:szCs w:val="28"/>
        </w:rPr>
      </w:pPr>
    </w:p>
    <w:p w14:paraId="2EE509FC">
      <w:pPr>
        <w:jc w:val="center"/>
        <w:rPr>
          <w:rFonts w:hint="eastAsia" w:ascii="宋体" w:hAnsi="宋体"/>
          <w:b/>
          <w:bCs/>
          <w:sz w:val="28"/>
          <w:szCs w:val="28"/>
        </w:rPr>
      </w:pPr>
    </w:p>
    <w:p w14:paraId="7B34E5DB">
      <w:pPr>
        <w:jc w:val="center"/>
        <w:rPr>
          <w:rFonts w:hint="eastAsia" w:ascii="宋体" w:hAnsi="宋体"/>
          <w:b/>
          <w:bCs/>
          <w:sz w:val="28"/>
          <w:szCs w:val="28"/>
        </w:rPr>
      </w:pPr>
    </w:p>
    <w:p w14:paraId="04F0E374">
      <w:pPr>
        <w:jc w:val="center"/>
        <w:rPr>
          <w:rFonts w:hint="eastAsia" w:ascii="宋体" w:hAnsi="宋体"/>
          <w:b/>
          <w:bCs/>
          <w:sz w:val="28"/>
          <w:szCs w:val="28"/>
        </w:rPr>
      </w:pPr>
    </w:p>
    <w:p w14:paraId="0EC8C6E4">
      <w:pPr>
        <w:jc w:val="center"/>
        <w:rPr>
          <w:rFonts w:hint="eastAsia" w:ascii="宋体" w:hAnsi="宋体"/>
          <w:b/>
          <w:bCs/>
          <w:sz w:val="28"/>
          <w:szCs w:val="28"/>
        </w:rPr>
      </w:pPr>
    </w:p>
    <w:p w14:paraId="7C7E8D96">
      <w:pPr>
        <w:jc w:val="center"/>
        <w:rPr>
          <w:rFonts w:hint="eastAsia" w:ascii="宋体" w:hAnsi="宋体"/>
          <w:b/>
          <w:bCs/>
          <w:sz w:val="28"/>
          <w:szCs w:val="28"/>
        </w:rPr>
      </w:pPr>
    </w:p>
    <w:p w14:paraId="7E857C95">
      <w:pPr>
        <w:jc w:val="center"/>
        <w:rPr>
          <w:rFonts w:hint="eastAsia" w:ascii="宋体" w:hAnsi="宋体"/>
          <w:b/>
          <w:bCs/>
          <w:sz w:val="28"/>
          <w:szCs w:val="28"/>
        </w:rPr>
      </w:pPr>
    </w:p>
    <w:p w14:paraId="2813AFFA">
      <w:pPr>
        <w:jc w:val="center"/>
        <w:rPr>
          <w:rFonts w:hint="eastAsia" w:ascii="宋体" w:hAnsi="宋体"/>
          <w:b/>
          <w:bCs/>
          <w:sz w:val="28"/>
          <w:szCs w:val="28"/>
        </w:rPr>
      </w:pPr>
    </w:p>
    <w:p w14:paraId="44FBF5AA">
      <w:pPr>
        <w:jc w:val="center"/>
        <w:rPr>
          <w:rFonts w:hint="eastAsia" w:ascii="宋体" w:hAnsi="宋体"/>
          <w:b/>
          <w:bCs/>
          <w:sz w:val="28"/>
          <w:szCs w:val="28"/>
        </w:rPr>
      </w:pPr>
    </w:p>
    <w:p w14:paraId="0004F06E">
      <w:pPr>
        <w:jc w:val="center"/>
        <w:rPr>
          <w:rFonts w:hint="eastAsia" w:ascii="宋体" w:hAnsi="宋体"/>
          <w:b/>
          <w:bCs/>
          <w:sz w:val="28"/>
          <w:szCs w:val="28"/>
        </w:rPr>
      </w:pPr>
    </w:p>
    <w:p w14:paraId="3F2E0EA0">
      <w:pPr>
        <w:jc w:val="center"/>
        <w:rPr>
          <w:rFonts w:hint="eastAsia" w:ascii="宋体" w:hAnsi="宋体"/>
          <w:b/>
          <w:bCs/>
          <w:sz w:val="28"/>
          <w:szCs w:val="28"/>
        </w:rPr>
      </w:pPr>
    </w:p>
    <w:p w14:paraId="5C409B17">
      <w:pPr>
        <w:jc w:val="center"/>
        <w:rPr>
          <w:rFonts w:hint="eastAsia" w:ascii="宋体" w:hAnsi="宋体"/>
          <w:b/>
          <w:bCs/>
          <w:sz w:val="28"/>
          <w:szCs w:val="28"/>
        </w:rPr>
      </w:pPr>
    </w:p>
    <w:p w14:paraId="3872BCE4">
      <w:pPr>
        <w:jc w:val="center"/>
        <w:rPr>
          <w:rFonts w:hint="eastAsia" w:ascii="宋体" w:hAnsi="宋体"/>
          <w:b/>
          <w:bCs/>
          <w:sz w:val="28"/>
          <w:szCs w:val="28"/>
        </w:rPr>
      </w:pPr>
    </w:p>
    <w:p w14:paraId="09B26645">
      <w:pPr>
        <w:jc w:val="center"/>
        <w:rPr>
          <w:rFonts w:hint="eastAsia" w:ascii="宋体" w:hAnsi="宋体"/>
          <w:b/>
          <w:bCs/>
          <w:sz w:val="28"/>
          <w:szCs w:val="28"/>
        </w:rPr>
      </w:pPr>
    </w:p>
    <w:p w14:paraId="643B0050">
      <w:pPr>
        <w:jc w:val="center"/>
        <w:rPr>
          <w:rFonts w:hint="eastAsia" w:ascii="宋体" w:hAnsi="宋体"/>
          <w:b/>
          <w:bCs/>
          <w:sz w:val="28"/>
          <w:szCs w:val="28"/>
        </w:rPr>
      </w:pPr>
    </w:p>
    <w:p w14:paraId="3FD06EC2">
      <w:pPr>
        <w:jc w:val="center"/>
        <w:rPr>
          <w:rFonts w:ascii="宋体" w:hAnsi="宋体"/>
          <w:b/>
          <w:bCs/>
          <w:sz w:val="28"/>
          <w:szCs w:val="28"/>
        </w:rPr>
      </w:pPr>
      <w:r>
        <w:rPr>
          <w:rFonts w:hint="eastAsia" w:ascii="宋体" w:hAnsi="宋体"/>
          <w:b/>
          <w:bCs/>
          <w:sz w:val="28"/>
          <w:szCs w:val="28"/>
        </w:rPr>
        <w:t>信用信息查询结果</w:t>
      </w:r>
    </w:p>
    <w:p w14:paraId="50F7361B">
      <w:pPr>
        <w:ind w:firstLine="422" w:firstLineChars="200"/>
        <w:rPr>
          <w:rFonts w:ascii="宋体" w:hAnsi="宋体"/>
          <w:b/>
          <w:szCs w:val="21"/>
        </w:rPr>
      </w:pPr>
    </w:p>
    <w:p w14:paraId="6C997309">
      <w:pPr>
        <w:ind w:firstLine="420" w:firstLineChars="200"/>
        <w:rPr>
          <w:rFonts w:ascii="宋体" w:hAnsi="宋体"/>
          <w:szCs w:val="21"/>
        </w:rPr>
      </w:pPr>
      <w:r>
        <w:rPr>
          <w:rFonts w:hint="eastAsia" w:ascii="宋体" w:hAnsi="宋体"/>
          <w:szCs w:val="21"/>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①“信用中国”网站（www.creditchina.gov.cn）和②中国政府采购网（www.ccgp.gov.cn）查询其上述信用记录的信用信息查询结果网页打印件或截图。</w:t>
      </w:r>
    </w:p>
    <w:p w14:paraId="340B96DC">
      <w:pPr>
        <w:ind w:firstLine="480" w:firstLineChars="200"/>
        <w:jc w:val="left"/>
        <w:rPr>
          <w:rFonts w:ascii="宋体" w:hAnsi="宋体"/>
          <w:sz w:val="24"/>
          <w:szCs w:val="24"/>
        </w:rPr>
      </w:pPr>
    </w:p>
    <w:p w14:paraId="242B6A53"/>
    <w:p w14:paraId="2DB729D1">
      <w:pPr>
        <w:pStyle w:val="45"/>
        <w:spacing w:line="500" w:lineRule="exact"/>
        <w:jc w:val="left"/>
        <w:rPr>
          <w:rFonts w:hAnsi="宋体" w:cs="宋体"/>
          <w:b/>
          <w:kern w:val="0"/>
          <w:sz w:val="24"/>
        </w:rPr>
      </w:pPr>
    </w:p>
    <w:p w14:paraId="6B00336F">
      <w:pPr>
        <w:pStyle w:val="45"/>
        <w:spacing w:line="500" w:lineRule="exact"/>
        <w:jc w:val="left"/>
        <w:rPr>
          <w:rFonts w:hAnsi="宋体" w:cs="宋体"/>
          <w:b/>
          <w:kern w:val="0"/>
          <w:sz w:val="24"/>
        </w:rPr>
      </w:pPr>
    </w:p>
    <w:p w14:paraId="3BBEDBD0">
      <w:pPr>
        <w:pStyle w:val="45"/>
        <w:spacing w:line="500" w:lineRule="exact"/>
        <w:jc w:val="left"/>
        <w:rPr>
          <w:rFonts w:hAnsi="宋体" w:cs="宋体"/>
          <w:b/>
          <w:kern w:val="0"/>
          <w:sz w:val="24"/>
        </w:rPr>
      </w:pPr>
    </w:p>
    <w:p w14:paraId="346754E2">
      <w:pPr>
        <w:pStyle w:val="45"/>
        <w:spacing w:line="500" w:lineRule="exact"/>
        <w:jc w:val="left"/>
        <w:rPr>
          <w:rFonts w:hAnsi="宋体" w:cs="宋体"/>
          <w:b/>
          <w:kern w:val="0"/>
          <w:sz w:val="24"/>
        </w:rPr>
      </w:pPr>
    </w:p>
    <w:p w14:paraId="7D75FC10">
      <w:pPr>
        <w:pStyle w:val="45"/>
        <w:spacing w:line="500" w:lineRule="exact"/>
        <w:jc w:val="left"/>
        <w:rPr>
          <w:rFonts w:hAnsi="宋体" w:cs="宋体"/>
          <w:b/>
          <w:kern w:val="0"/>
          <w:sz w:val="24"/>
        </w:rPr>
      </w:pPr>
    </w:p>
    <w:p w14:paraId="4E0F97E5">
      <w:pPr>
        <w:pStyle w:val="45"/>
        <w:spacing w:line="500" w:lineRule="exact"/>
        <w:jc w:val="left"/>
        <w:rPr>
          <w:rFonts w:hAnsi="宋体" w:cs="宋体"/>
          <w:b/>
          <w:kern w:val="0"/>
          <w:sz w:val="24"/>
        </w:rPr>
      </w:pPr>
    </w:p>
    <w:p w14:paraId="081F7192">
      <w:pPr>
        <w:pStyle w:val="45"/>
        <w:spacing w:line="500" w:lineRule="exact"/>
        <w:jc w:val="left"/>
        <w:rPr>
          <w:rFonts w:hAnsi="宋体" w:cs="宋体"/>
          <w:b/>
          <w:kern w:val="0"/>
          <w:sz w:val="24"/>
        </w:rPr>
      </w:pPr>
    </w:p>
    <w:p w14:paraId="7F14FE94">
      <w:pPr>
        <w:pStyle w:val="45"/>
        <w:spacing w:line="500" w:lineRule="exact"/>
        <w:jc w:val="left"/>
        <w:rPr>
          <w:rFonts w:hAnsi="宋体" w:cs="宋体"/>
          <w:b/>
          <w:kern w:val="0"/>
          <w:sz w:val="24"/>
        </w:rPr>
      </w:pPr>
    </w:p>
    <w:p w14:paraId="2A9ACD8C">
      <w:pPr>
        <w:pStyle w:val="45"/>
        <w:spacing w:line="500" w:lineRule="exact"/>
        <w:jc w:val="left"/>
        <w:rPr>
          <w:rFonts w:hAnsi="宋体" w:cs="宋体"/>
          <w:b/>
          <w:kern w:val="0"/>
          <w:sz w:val="24"/>
        </w:rPr>
      </w:pPr>
    </w:p>
    <w:p w14:paraId="59C1CDB2">
      <w:pPr>
        <w:pStyle w:val="45"/>
        <w:spacing w:line="500" w:lineRule="exact"/>
        <w:jc w:val="left"/>
        <w:rPr>
          <w:rFonts w:hAnsi="宋体" w:cs="宋体"/>
          <w:b/>
          <w:kern w:val="0"/>
          <w:sz w:val="24"/>
        </w:rPr>
      </w:pPr>
    </w:p>
    <w:p w14:paraId="39BD0F90">
      <w:pPr>
        <w:pStyle w:val="45"/>
        <w:spacing w:line="500" w:lineRule="exact"/>
        <w:jc w:val="left"/>
        <w:rPr>
          <w:rFonts w:hAnsi="宋体" w:cs="宋体"/>
          <w:b/>
          <w:kern w:val="0"/>
          <w:sz w:val="24"/>
        </w:rPr>
      </w:pPr>
    </w:p>
    <w:p w14:paraId="097C7023">
      <w:pPr>
        <w:pStyle w:val="45"/>
        <w:spacing w:line="500" w:lineRule="exact"/>
        <w:jc w:val="left"/>
        <w:rPr>
          <w:rFonts w:hAnsi="宋体" w:cs="宋体"/>
          <w:b/>
          <w:kern w:val="0"/>
          <w:sz w:val="24"/>
        </w:rPr>
      </w:pPr>
    </w:p>
    <w:p w14:paraId="64130D1C">
      <w:pPr>
        <w:pStyle w:val="45"/>
        <w:spacing w:line="500" w:lineRule="exact"/>
        <w:jc w:val="left"/>
        <w:rPr>
          <w:rFonts w:hAnsi="宋体" w:cs="宋体"/>
          <w:b/>
          <w:kern w:val="0"/>
          <w:sz w:val="24"/>
        </w:rPr>
      </w:pPr>
    </w:p>
    <w:p w14:paraId="1518B24A">
      <w:pPr>
        <w:pStyle w:val="45"/>
        <w:spacing w:line="500" w:lineRule="exact"/>
        <w:jc w:val="left"/>
        <w:rPr>
          <w:rFonts w:hAnsi="宋体" w:cs="宋体"/>
          <w:b/>
          <w:kern w:val="0"/>
          <w:sz w:val="24"/>
        </w:rPr>
      </w:pPr>
    </w:p>
    <w:p w14:paraId="5A163F9A">
      <w:pPr>
        <w:pStyle w:val="45"/>
        <w:spacing w:line="500" w:lineRule="exact"/>
        <w:jc w:val="left"/>
        <w:rPr>
          <w:rFonts w:hAnsi="宋体" w:cs="宋体"/>
          <w:b/>
          <w:kern w:val="0"/>
          <w:sz w:val="24"/>
        </w:rPr>
      </w:pPr>
    </w:p>
    <w:p w14:paraId="78C68BE9">
      <w:pPr>
        <w:pStyle w:val="45"/>
        <w:spacing w:line="500" w:lineRule="exact"/>
        <w:jc w:val="left"/>
        <w:rPr>
          <w:rFonts w:hAnsi="宋体" w:cs="宋体"/>
          <w:b/>
          <w:kern w:val="0"/>
          <w:sz w:val="24"/>
        </w:rPr>
      </w:pPr>
    </w:p>
    <w:p w14:paraId="0AD5E2AB">
      <w:pPr>
        <w:pStyle w:val="45"/>
        <w:spacing w:line="500" w:lineRule="exact"/>
        <w:jc w:val="left"/>
        <w:rPr>
          <w:rFonts w:hAnsi="宋体" w:cs="宋体"/>
          <w:b/>
          <w:kern w:val="0"/>
          <w:sz w:val="24"/>
        </w:rPr>
      </w:pPr>
    </w:p>
    <w:p w14:paraId="629C15DF">
      <w:pPr>
        <w:pStyle w:val="45"/>
        <w:spacing w:line="500" w:lineRule="exact"/>
        <w:jc w:val="left"/>
        <w:rPr>
          <w:rFonts w:hAnsi="宋体" w:cs="宋体"/>
          <w:b/>
          <w:kern w:val="0"/>
          <w:sz w:val="24"/>
        </w:rPr>
      </w:pPr>
    </w:p>
    <w:p w14:paraId="65C3371A">
      <w:pPr>
        <w:pStyle w:val="45"/>
        <w:spacing w:line="500" w:lineRule="exact"/>
        <w:jc w:val="left"/>
        <w:rPr>
          <w:rFonts w:hAnsi="宋体" w:cs="宋体"/>
          <w:b/>
          <w:kern w:val="0"/>
          <w:sz w:val="24"/>
        </w:rPr>
      </w:pPr>
    </w:p>
    <w:p w14:paraId="6AC53217">
      <w:pPr>
        <w:pStyle w:val="45"/>
        <w:spacing w:line="500" w:lineRule="exact"/>
        <w:jc w:val="left"/>
        <w:rPr>
          <w:rFonts w:hAnsi="宋体" w:cs="宋体"/>
          <w:b/>
          <w:kern w:val="0"/>
          <w:sz w:val="24"/>
        </w:rPr>
      </w:pPr>
    </w:p>
    <w:p w14:paraId="34FEF0E1">
      <w:pPr>
        <w:pStyle w:val="45"/>
        <w:spacing w:line="500" w:lineRule="exact"/>
        <w:jc w:val="left"/>
        <w:rPr>
          <w:rFonts w:hAnsi="宋体" w:cs="宋体"/>
          <w:b/>
          <w:kern w:val="0"/>
          <w:sz w:val="24"/>
        </w:rPr>
      </w:pPr>
    </w:p>
    <w:p w14:paraId="466B7F7C">
      <w:pPr>
        <w:pStyle w:val="45"/>
        <w:spacing w:line="500" w:lineRule="exact"/>
        <w:jc w:val="left"/>
        <w:rPr>
          <w:rFonts w:hAnsi="宋体" w:cs="宋体"/>
          <w:b/>
          <w:kern w:val="0"/>
          <w:sz w:val="24"/>
        </w:rPr>
      </w:pPr>
    </w:p>
    <w:p w14:paraId="2949CAD6">
      <w:pPr>
        <w:spacing w:line="480" w:lineRule="auto"/>
        <w:jc w:val="left"/>
        <w:rPr>
          <w:rFonts w:ascii="宋体" w:hAnsi="宋体" w:cs="宋体"/>
          <w:b/>
          <w:kern w:val="0"/>
          <w:sz w:val="24"/>
        </w:rPr>
      </w:pPr>
    </w:p>
    <w:p w14:paraId="243D01DA">
      <w:pPr>
        <w:jc w:val="center"/>
        <w:rPr>
          <w:rFonts w:ascii="宋体" w:hAnsi="宋体"/>
          <w:b/>
          <w:sz w:val="28"/>
          <w:szCs w:val="28"/>
        </w:rPr>
      </w:pPr>
      <w:r>
        <w:rPr>
          <w:rFonts w:hint="eastAsia" w:ascii="宋体" w:hAnsi="宋体"/>
          <w:b/>
          <w:sz w:val="28"/>
          <w:szCs w:val="28"/>
        </w:rPr>
        <w:t>法定代表人授权书</w:t>
      </w:r>
    </w:p>
    <w:p w14:paraId="59620BCA">
      <w:pPr>
        <w:spacing w:line="500" w:lineRule="exact"/>
        <w:rPr>
          <w:rFonts w:ascii="宋体" w:hAnsi="宋体"/>
          <w:kern w:val="0"/>
          <w:sz w:val="24"/>
          <w:szCs w:val="24"/>
        </w:rPr>
      </w:pPr>
    </w:p>
    <w:p w14:paraId="04D9C261">
      <w:pPr>
        <w:spacing w:line="500" w:lineRule="exact"/>
        <w:rPr>
          <w:rFonts w:ascii="宋体" w:hAnsi="宋体"/>
          <w:sz w:val="24"/>
        </w:rPr>
      </w:pPr>
      <w:r>
        <w:rPr>
          <w:rFonts w:hint="eastAsia" w:ascii="宋体" w:hAnsi="宋体"/>
          <w:kern w:val="0"/>
          <w:sz w:val="24"/>
          <w:szCs w:val="24"/>
        </w:rPr>
        <w:t>福建农林大学、</w:t>
      </w:r>
      <w:r>
        <w:rPr>
          <w:rFonts w:hint="eastAsia" w:ascii="宋体" w:hAnsi="宋体"/>
          <w:sz w:val="24"/>
          <w:szCs w:val="24"/>
        </w:rPr>
        <w:t>福建立勤项目管理有限公司</w:t>
      </w:r>
      <w:r>
        <w:rPr>
          <w:rFonts w:hint="eastAsia" w:ascii="宋体" w:hAnsi="宋体"/>
          <w:sz w:val="24"/>
        </w:rPr>
        <w:t>：</w:t>
      </w:r>
    </w:p>
    <w:p w14:paraId="3EDB7FAD">
      <w:pPr>
        <w:pStyle w:val="8"/>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79BBB58">
      <w:pPr>
        <w:pStyle w:val="8"/>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23229B05">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68425FC2">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36BA19BE">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 xml:space="preserve">  邮箱</w:t>
      </w:r>
      <w:r>
        <w:rPr>
          <w:rFonts w:ascii="宋体" w:hAnsi="宋体"/>
          <w:sz w:val="24"/>
        </w:rPr>
        <w:t>：</w:t>
      </w:r>
      <w:r>
        <w:rPr>
          <w:rFonts w:hint="eastAsia" w:ascii="宋体" w:hAnsi="宋体"/>
          <w:sz w:val="24"/>
          <w:u w:val="single"/>
        </w:rPr>
        <w:t xml:space="preserve">            </w:t>
      </w:r>
      <w:r>
        <w:rPr>
          <w:rFonts w:hint="eastAsia" w:ascii="宋体" w:hAnsi="宋体"/>
          <w:sz w:val="24"/>
        </w:rPr>
        <w:t xml:space="preserve"> </w:t>
      </w:r>
    </w:p>
    <w:p w14:paraId="5F8F4011">
      <w:pPr>
        <w:spacing w:line="500" w:lineRule="exact"/>
        <w:ind w:firstLine="3600" w:firstLineChars="1500"/>
        <w:rPr>
          <w:rFonts w:ascii="宋体" w:hAnsi="宋体"/>
          <w:sz w:val="24"/>
        </w:rPr>
      </w:pPr>
    </w:p>
    <w:p w14:paraId="207F4AA3">
      <w:pPr>
        <w:spacing w:line="500" w:lineRule="exact"/>
        <w:ind w:firstLine="3600" w:firstLineChars="1500"/>
        <w:rPr>
          <w:rFonts w:ascii="宋体" w:hAnsi="宋体"/>
          <w:sz w:val="24"/>
        </w:rPr>
      </w:pPr>
      <w:r>
        <w:rPr>
          <w:rFonts w:hint="eastAsia" w:ascii="宋体" w:hAnsi="宋体"/>
          <w:sz w:val="24"/>
        </w:rPr>
        <w:t>竞价人</w:t>
      </w:r>
    </w:p>
    <w:p w14:paraId="79FE4616">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136C998F">
      <w:pPr>
        <w:spacing w:line="500" w:lineRule="exact"/>
        <w:rPr>
          <w:rFonts w:ascii="宋体" w:hAnsi="宋体"/>
          <w:sz w:val="24"/>
        </w:rPr>
      </w:pPr>
    </w:p>
    <w:p w14:paraId="49F60DE5">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593C824A">
      <w:pPr>
        <w:spacing w:line="500" w:lineRule="exact"/>
        <w:rPr>
          <w:rFonts w:ascii="宋体" w:hAnsi="宋体"/>
          <w:sz w:val="24"/>
        </w:rPr>
      </w:pPr>
    </w:p>
    <w:p w14:paraId="65E401F0">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185E4226">
      <w:pPr>
        <w:spacing w:line="500" w:lineRule="exact"/>
        <w:rPr>
          <w:rFonts w:ascii="宋体" w:hAnsi="宋体"/>
          <w:sz w:val="24"/>
        </w:rPr>
      </w:pPr>
    </w:p>
    <w:p w14:paraId="2F39E9ED">
      <w:pPr>
        <w:spacing w:line="500" w:lineRule="exact"/>
        <w:ind w:firstLine="3600" w:firstLineChars="1500"/>
        <w:rPr>
          <w:rFonts w:ascii="宋体" w:hAnsi="宋体"/>
          <w:sz w:val="24"/>
        </w:rPr>
      </w:pPr>
      <w:r>
        <w:rPr>
          <w:rFonts w:hint="eastAsia" w:ascii="宋体" w:hAnsi="宋体"/>
          <w:sz w:val="24"/>
        </w:rPr>
        <w:t>被授权人</w:t>
      </w:r>
    </w:p>
    <w:p w14:paraId="58677624">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5FA21C70">
      <w:pPr>
        <w:spacing w:line="500" w:lineRule="exact"/>
        <w:rPr>
          <w:rFonts w:ascii="宋体" w:hAnsi="宋体"/>
          <w:sz w:val="24"/>
        </w:rPr>
      </w:pPr>
    </w:p>
    <w:p w14:paraId="3A057418">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3EC6D7AE">
      <w:pPr>
        <w:tabs>
          <w:tab w:val="left" w:pos="5355"/>
        </w:tabs>
        <w:spacing w:line="500" w:lineRule="exact"/>
        <w:rPr>
          <w:rFonts w:ascii="宋体" w:hAnsi="宋体"/>
          <w:b/>
          <w:sz w:val="24"/>
        </w:rPr>
      </w:pPr>
    </w:p>
    <w:p w14:paraId="03A57EF4">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C9A306A">
      <w:pPr>
        <w:spacing w:line="480" w:lineRule="auto"/>
        <w:jc w:val="left"/>
        <w:rPr>
          <w:rFonts w:ascii="宋体" w:hAnsi="宋体"/>
          <w:b/>
          <w:sz w:val="28"/>
          <w:szCs w:val="28"/>
        </w:rPr>
      </w:pPr>
      <w:r>
        <w:rPr>
          <w:rFonts w:ascii="宋体" w:hAnsi="宋体" w:cs="宋体"/>
          <w:b/>
          <w:kern w:val="0"/>
          <w:sz w:val="24"/>
        </w:rPr>
        <w:br w:type="page"/>
      </w:r>
      <w:bookmarkEnd w:id="1"/>
    </w:p>
    <w:p w14:paraId="2E3B7C3D">
      <w:pPr>
        <w:widowControl/>
        <w:spacing w:after="109"/>
        <w:jc w:val="center"/>
        <w:rPr>
          <w:rFonts w:ascii="宋体" w:hAnsi="宋体"/>
          <w:b/>
          <w:sz w:val="28"/>
          <w:szCs w:val="28"/>
        </w:rPr>
      </w:pPr>
      <w:r>
        <w:rPr>
          <w:rFonts w:ascii="宋体" w:hAnsi="宋体"/>
          <w:b/>
          <w:sz w:val="28"/>
          <w:szCs w:val="28"/>
        </w:rPr>
        <w:t>技术和服务要求响应表</w:t>
      </w:r>
    </w:p>
    <w:p w14:paraId="7492B8EB">
      <w:pPr>
        <w:widowControl/>
        <w:spacing w:after="109"/>
        <w:jc w:val="left"/>
        <w:rPr>
          <w:rFonts w:ascii="宋体" w:hAnsi="宋体" w:cs="宋体"/>
          <w:kern w:val="0"/>
          <w:szCs w:val="21"/>
        </w:rPr>
      </w:pPr>
      <w:r>
        <w:rPr>
          <w:rFonts w:ascii="宋体" w:hAnsi="宋体" w:cs="宋体"/>
          <w:kern w:val="0"/>
          <w:szCs w:val="21"/>
        </w:rPr>
        <w:t> </w:t>
      </w:r>
    </w:p>
    <w:p w14:paraId="275E2FAC">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0"/>
        <w:tblW w:w="8125"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68"/>
        <w:gridCol w:w="2662"/>
        <w:gridCol w:w="2263"/>
        <w:gridCol w:w="1139"/>
      </w:tblGrid>
      <w:tr w14:paraId="4E4EB4EB">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5B74B59B">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合同包</w:t>
            </w:r>
          </w:p>
        </w:tc>
        <w:tc>
          <w:tcPr>
            <w:tcW w:w="1168"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DACEF20">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品目号</w:t>
            </w:r>
          </w:p>
        </w:tc>
        <w:tc>
          <w:tcPr>
            <w:tcW w:w="2662"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EE1214E">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560E162">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报价响应</w:t>
            </w:r>
          </w:p>
        </w:tc>
        <w:tc>
          <w:tcPr>
            <w:tcW w:w="113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83E6AE">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是否偏离及说明</w:t>
            </w:r>
          </w:p>
        </w:tc>
      </w:tr>
      <w:tr w14:paraId="44D4F94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430BAE4D">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hint="eastAsia" w:ascii="宋体" w:hAnsi="宋体" w:cs="宋体"/>
                <w:kern w:val="0"/>
                <w:sz w:val="24"/>
                <w:szCs w:val="24"/>
              </w:rPr>
              <w:t>1</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9EF9F84">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65F6CFC">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B428C06">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3886543">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r w14:paraId="7B2B011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1A73B85E">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5566130">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ascii="宋体" w:hAnsi="宋体" w:cs="Calibri"/>
                <w:kern w:val="0"/>
                <w:sz w:val="24"/>
                <w:szCs w:val="24"/>
              </w:rPr>
              <w:t>…</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808D3D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05BFAAF">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44DC71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r w14:paraId="49FC6E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802648B">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ascii="宋体" w:hAnsi="宋体" w:cs="Calibri"/>
                <w:kern w:val="0"/>
                <w:sz w:val="24"/>
                <w:szCs w:val="24"/>
              </w:rPr>
              <w:t>…</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5A2F2D0">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AF74837">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36263A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DD549CE">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bl>
    <w:p w14:paraId="757240AA">
      <w:pPr>
        <w:rPr>
          <w:rFonts w:ascii="宋体" w:hAnsi="宋体" w:cs="宋体"/>
          <w:b/>
          <w:kern w:val="0"/>
          <w:sz w:val="24"/>
          <w:szCs w:val="24"/>
        </w:rPr>
      </w:pPr>
    </w:p>
    <w:p w14:paraId="6952DD3A">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7541C331">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77AD41E">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532E261A">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42957E5C">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40B6791">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2EB0314C">
      <w:pPr>
        <w:widowControl/>
        <w:shd w:val="clear" w:color="auto" w:fill="FFFFFF"/>
        <w:spacing w:line="440" w:lineRule="exact"/>
        <w:rPr>
          <w:rFonts w:ascii="宋体" w:hAnsi="宋体"/>
          <w:sz w:val="24"/>
          <w:szCs w:val="24"/>
        </w:rPr>
      </w:pPr>
    </w:p>
    <w:p w14:paraId="4A716E24">
      <w:pPr>
        <w:spacing w:line="460" w:lineRule="exact"/>
        <w:rPr>
          <w:rFonts w:ascii="宋体" w:hAnsi="宋体" w:cs="宋体"/>
          <w:kern w:val="0"/>
          <w:sz w:val="24"/>
          <w:szCs w:val="24"/>
        </w:rPr>
      </w:pPr>
    </w:p>
    <w:p w14:paraId="34BD16B8">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316C559">
      <w:pPr>
        <w:spacing w:line="460" w:lineRule="exact"/>
        <w:rPr>
          <w:rFonts w:ascii="宋体" w:hAnsi="宋体" w:cs="宋体"/>
          <w:kern w:val="0"/>
          <w:sz w:val="24"/>
          <w:szCs w:val="24"/>
        </w:rPr>
      </w:pPr>
    </w:p>
    <w:p w14:paraId="5D0C8E78">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053299">
      <w:pPr>
        <w:widowControl/>
        <w:spacing w:line="360" w:lineRule="auto"/>
        <w:jc w:val="left"/>
        <w:rPr>
          <w:rFonts w:ascii="宋体" w:hAnsi="宋体" w:cs="宋体"/>
          <w:kern w:val="0"/>
          <w:sz w:val="24"/>
          <w:szCs w:val="24"/>
        </w:rPr>
      </w:pPr>
    </w:p>
    <w:p w14:paraId="13E91A45">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C2A544C">
      <w:pPr>
        <w:spacing w:line="440" w:lineRule="exact"/>
        <w:rPr>
          <w:rFonts w:ascii="宋体" w:hAnsi="宋体" w:cs="宋体"/>
          <w:b/>
          <w:kern w:val="0"/>
          <w:sz w:val="24"/>
        </w:rPr>
      </w:pPr>
    </w:p>
    <w:p w14:paraId="324ADFAD">
      <w:pPr>
        <w:rPr>
          <w:rFonts w:ascii="宋体" w:hAnsi="宋体" w:cs="宋体"/>
          <w:b/>
          <w:kern w:val="0"/>
          <w:sz w:val="24"/>
        </w:rPr>
      </w:pPr>
    </w:p>
    <w:p w14:paraId="051B7BE0">
      <w:pPr>
        <w:spacing w:line="480" w:lineRule="auto"/>
        <w:jc w:val="left"/>
        <w:rPr>
          <w:rFonts w:ascii="宋体" w:hAnsi="宋体"/>
          <w:b/>
          <w:sz w:val="24"/>
          <w:szCs w:val="24"/>
        </w:rPr>
      </w:pPr>
      <w:r>
        <w:rPr>
          <w:rFonts w:ascii="宋体" w:hAnsi="宋体"/>
          <w:b/>
          <w:sz w:val="24"/>
          <w:szCs w:val="24"/>
        </w:rPr>
        <w:br w:type="page"/>
      </w:r>
    </w:p>
    <w:p w14:paraId="6543178D">
      <w:pPr>
        <w:widowControl/>
        <w:spacing w:after="109"/>
        <w:jc w:val="center"/>
        <w:rPr>
          <w:rFonts w:ascii="宋体" w:hAnsi="宋体"/>
          <w:b/>
          <w:sz w:val="28"/>
          <w:szCs w:val="28"/>
        </w:rPr>
      </w:pPr>
      <w:r>
        <w:rPr>
          <w:rFonts w:hint="eastAsia" w:ascii="宋体" w:hAnsi="宋体"/>
          <w:b/>
          <w:sz w:val="28"/>
          <w:szCs w:val="28"/>
        </w:rPr>
        <w:t>商务条件响应表</w:t>
      </w:r>
    </w:p>
    <w:p w14:paraId="0A05B27B">
      <w:pPr>
        <w:pStyle w:val="17"/>
        <w:widowControl/>
        <w:spacing w:before="0" w:beforeAutospacing="0" w:after="150" w:afterAutospacing="0"/>
        <w:rPr>
          <w:rFonts w:ascii="宋体" w:hAnsi="宋体"/>
          <w:szCs w:val="24"/>
        </w:rPr>
      </w:pPr>
      <w:r>
        <w:rPr>
          <w:rFonts w:hint="eastAsia" w:ascii="宋体" w:hAnsi="宋体" w:cs="宋体"/>
          <w:szCs w:val="24"/>
        </w:rPr>
        <w:t> </w:t>
      </w:r>
    </w:p>
    <w:p w14:paraId="7459D191">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0"/>
        <w:tblW w:w="815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846"/>
        <w:gridCol w:w="2604"/>
        <w:gridCol w:w="2455"/>
        <w:gridCol w:w="1293"/>
      </w:tblGrid>
      <w:tr w14:paraId="18195D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746" w:hRule="atLeast"/>
        </w:trPr>
        <w:tc>
          <w:tcPr>
            <w:tcW w:w="960" w:type="dxa"/>
            <w:tcMar>
              <w:top w:w="0" w:type="dxa"/>
              <w:left w:w="105" w:type="dxa"/>
              <w:bottom w:w="0" w:type="dxa"/>
              <w:right w:w="105" w:type="dxa"/>
            </w:tcMar>
            <w:vAlign w:val="center"/>
          </w:tcPr>
          <w:p w14:paraId="0B438B63">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合同包</w:t>
            </w:r>
          </w:p>
        </w:tc>
        <w:tc>
          <w:tcPr>
            <w:tcW w:w="846" w:type="dxa"/>
            <w:tcMar>
              <w:top w:w="0" w:type="dxa"/>
              <w:left w:w="105" w:type="dxa"/>
              <w:bottom w:w="0" w:type="dxa"/>
              <w:right w:w="105" w:type="dxa"/>
            </w:tcMar>
            <w:vAlign w:val="center"/>
          </w:tcPr>
          <w:p w14:paraId="023E45E7">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63C12936">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5BD4EE2F">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报价响应</w:t>
            </w:r>
          </w:p>
        </w:tc>
        <w:tc>
          <w:tcPr>
            <w:tcW w:w="1293" w:type="dxa"/>
            <w:tcMar>
              <w:top w:w="0" w:type="dxa"/>
              <w:left w:w="105" w:type="dxa"/>
              <w:bottom w:w="0" w:type="dxa"/>
              <w:right w:w="105" w:type="dxa"/>
            </w:tcMar>
            <w:vAlign w:val="center"/>
          </w:tcPr>
          <w:p w14:paraId="0CB3B633">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是否偏离及说明</w:t>
            </w:r>
          </w:p>
        </w:tc>
      </w:tr>
      <w:tr w14:paraId="4D32D6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818B7AD">
            <w:pPr>
              <w:pStyle w:val="17"/>
              <w:keepNext w:val="0"/>
              <w:keepLines w:val="0"/>
              <w:widowControl/>
              <w:suppressLineNumbers w:val="0"/>
              <w:spacing w:before="0" w:beforeAutospacing="0" w:after="150" w:afterAutospacing="0"/>
              <w:ind w:left="0" w:right="0"/>
              <w:jc w:val="center"/>
              <w:rPr>
                <w:rFonts w:ascii="宋体" w:hAnsi="宋体"/>
                <w:szCs w:val="24"/>
              </w:rPr>
            </w:pPr>
            <w:r>
              <w:rPr>
                <w:rFonts w:hint="eastAsia" w:ascii="宋体" w:hAnsi="宋体" w:cs="宋体"/>
                <w:szCs w:val="24"/>
              </w:rPr>
              <w:t>1</w:t>
            </w:r>
          </w:p>
        </w:tc>
        <w:tc>
          <w:tcPr>
            <w:tcW w:w="846" w:type="dxa"/>
            <w:tcMar>
              <w:top w:w="0" w:type="dxa"/>
              <w:left w:w="105" w:type="dxa"/>
              <w:bottom w:w="0" w:type="dxa"/>
              <w:right w:w="105" w:type="dxa"/>
            </w:tcMar>
            <w:vAlign w:val="center"/>
          </w:tcPr>
          <w:p w14:paraId="0E1B5FFB">
            <w:pPr>
              <w:pStyle w:val="17"/>
              <w:keepNext w:val="0"/>
              <w:keepLines w:val="0"/>
              <w:widowControl/>
              <w:suppressLineNumbers w:val="0"/>
              <w:spacing w:before="0" w:beforeAutospacing="0" w:after="150" w:afterAutospacing="0"/>
              <w:ind w:left="0" w:right="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661BB52B">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tcPr>
          <w:p w14:paraId="190B5451">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tcPr>
          <w:p w14:paraId="4125C14F">
            <w:pPr>
              <w:keepNext w:val="0"/>
              <w:keepLines w:val="0"/>
              <w:widowControl/>
              <w:suppressLineNumbers w:val="0"/>
              <w:spacing w:before="0" w:beforeAutospacing="0" w:after="0" w:afterAutospacing="0"/>
              <w:ind w:left="0" w:right="0"/>
              <w:jc w:val="left"/>
              <w:rPr>
                <w:rFonts w:ascii="宋体" w:hAnsi="宋体"/>
                <w:sz w:val="24"/>
                <w:szCs w:val="24"/>
              </w:rPr>
            </w:pPr>
          </w:p>
        </w:tc>
      </w:tr>
      <w:tr w14:paraId="2FBD2A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960" w:type="dxa"/>
            <w:vMerge w:val="continue"/>
            <w:tcMar>
              <w:top w:w="0" w:type="dxa"/>
              <w:left w:w="105" w:type="dxa"/>
              <w:bottom w:w="0" w:type="dxa"/>
              <w:right w:w="105" w:type="dxa"/>
            </w:tcMar>
            <w:vAlign w:val="center"/>
          </w:tcPr>
          <w:p w14:paraId="28C8044F">
            <w:pPr>
              <w:keepNext w:val="0"/>
              <w:keepLines w:val="0"/>
              <w:suppressLineNumbers w:val="0"/>
              <w:spacing w:before="0" w:beforeAutospacing="0" w:after="0" w:afterAutospacing="0"/>
              <w:ind w:left="0" w:right="0"/>
              <w:rPr>
                <w:rFonts w:ascii="宋体" w:hAnsi="宋体"/>
                <w:sz w:val="24"/>
                <w:szCs w:val="24"/>
              </w:rPr>
            </w:pPr>
          </w:p>
        </w:tc>
        <w:tc>
          <w:tcPr>
            <w:tcW w:w="846" w:type="dxa"/>
            <w:tcMar>
              <w:top w:w="0" w:type="dxa"/>
              <w:left w:w="105" w:type="dxa"/>
              <w:bottom w:w="0" w:type="dxa"/>
              <w:right w:w="105" w:type="dxa"/>
            </w:tcMar>
            <w:vAlign w:val="center"/>
          </w:tcPr>
          <w:p w14:paraId="1F9D0FAB">
            <w:pPr>
              <w:pStyle w:val="17"/>
              <w:keepNext w:val="0"/>
              <w:keepLines w:val="0"/>
              <w:widowControl/>
              <w:suppressLineNumbers w:val="0"/>
              <w:spacing w:before="0" w:beforeAutospacing="0" w:after="150" w:afterAutospacing="0"/>
              <w:ind w:left="0" w:right="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21B53B24">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tcPr>
          <w:p w14:paraId="1ADC44FB">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tcPr>
          <w:p w14:paraId="03F6AE7F">
            <w:pPr>
              <w:keepNext w:val="0"/>
              <w:keepLines w:val="0"/>
              <w:widowControl/>
              <w:suppressLineNumbers w:val="0"/>
              <w:spacing w:before="0" w:beforeAutospacing="0" w:after="0" w:afterAutospacing="0"/>
              <w:ind w:left="0" w:right="0"/>
              <w:jc w:val="left"/>
              <w:rPr>
                <w:rFonts w:ascii="宋体" w:hAnsi="宋体"/>
                <w:sz w:val="24"/>
                <w:szCs w:val="24"/>
              </w:rPr>
            </w:pPr>
          </w:p>
        </w:tc>
      </w:tr>
      <w:tr w14:paraId="584692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960" w:type="dxa"/>
            <w:tcMar>
              <w:top w:w="0" w:type="dxa"/>
              <w:left w:w="105" w:type="dxa"/>
              <w:bottom w:w="0" w:type="dxa"/>
              <w:right w:w="105" w:type="dxa"/>
            </w:tcMar>
            <w:vAlign w:val="center"/>
          </w:tcPr>
          <w:p w14:paraId="6F79AD29">
            <w:pPr>
              <w:pStyle w:val="17"/>
              <w:keepNext w:val="0"/>
              <w:keepLines w:val="0"/>
              <w:widowControl/>
              <w:suppressLineNumbers w:val="0"/>
              <w:spacing w:before="0" w:beforeAutospacing="0" w:after="150" w:afterAutospacing="0"/>
              <w:ind w:left="0" w:right="0"/>
              <w:jc w:val="center"/>
              <w:rPr>
                <w:rFonts w:ascii="宋体" w:hAnsi="宋体"/>
                <w:szCs w:val="24"/>
              </w:rPr>
            </w:pPr>
            <w:r>
              <w:rPr>
                <w:rFonts w:ascii="宋体" w:hAnsi="宋体" w:cs="Calibri"/>
                <w:szCs w:val="24"/>
              </w:rPr>
              <w:t>…</w:t>
            </w:r>
          </w:p>
        </w:tc>
        <w:tc>
          <w:tcPr>
            <w:tcW w:w="846" w:type="dxa"/>
            <w:tcMar>
              <w:top w:w="0" w:type="dxa"/>
              <w:left w:w="105" w:type="dxa"/>
              <w:bottom w:w="0" w:type="dxa"/>
              <w:right w:w="105" w:type="dxa"/>
            </w:tcMar>
            <w:vAlign w:val="center"/>
          </w:tcPr>
          <w:p w14:paraId="4013DFBD">
            <w:pPr>
              <w:keepNext w:val="0"/>
              <w:keepLines w:val="0"/>
              <w:widowControl/>
              <w:suppressLineNumbers w:val="0"/>
              <w:spacing w:before="0" w:beforeAutospacing="0" w:after="0" w:afterAutospacing="0"/>
              <w:ind w:left="0" w:right="0"/>
              <w:jc w:val="left"/>
              <w:rPr>
                <w:rFonts w:ascii="宋体" w:hAnsi="宋体"/>
                <w:sz w:val="24"/>
                <w:szCs w:val="24"/>
              </w:rPr>
            </w:pPr>
          </w:p>
        </w:tc>
        <w:tc>
          <w:tcPr>
            <w:tcW w:w="2604" w:type="dxa"/>
            <w:tcMar>
              <w:top w:w="0" w:type="dxa"/>
              <w:left w:w="105" w:type="dxa"/>
              <w:bottom w:w="0" w:type="dxa"/>
              <w:right w:w="105" w:type="dxa"/>
            </w:tcMar>
            <w:vAlign w:val="center"/>
          </w:tcPr>
          <w:p w14:paraId="6B8C17CC">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vAlign w:val="center"/>
          </w:tcPr>
          <w:p w14:paraId="31ACEA4D">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vAlign w:val="center"/>
          </w:tcPr>
          <w:p w14:paraId="1497A9DE">
            <w:pPr>
              <w:keepNext w:val="0"/>
              <w:keepLines w:val="0"/>
              <w:widowControl/>
              <w:suppressLineNumbers w:val="0"/>
              <w:spacing w:before="0" w:beforeAutospacing="0" w:after="0" w:afterAutospacing="0"/>
              <w:ind w:left="0" w:right="0"/>
              <w:jc w:val="left"/>
              <w:rPr>
                <w:rFonts w:ascii="宋体" w:hAnsi="宋体"/>
                <w:sz w:val="24"/>
                <w:szCs w:val="24"/>
              </w:rPr>
            </w:pPr>
          </w:p>
        </w:tc>
      </w:tr>
    </w:tbl>
    <w:p w14:paraId="0CF3CD1C">
      <w:pPr>
        <w:jc w:val="center"/>
        <w:rPr>
          <w:rFonts w:ascii="宋体" w:hAnsi="宋体"/>
          <w:b/>
          <w:sz w:val="24"/>
          <w:szCs w:val="24"/>
        </w:rPr>
      </w:pPr>
    </w:p>
    <w:p w14:paraId="780C2BF5">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0472B929">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4367988">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2A9B1282">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8BD899E">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5C4CAE">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69220DBE">
      <w:pPr>
        <w:spacing w:line="460" w:lineRule="exact"/>
        <w:rPr>
          <w:rFonts w:ascii="宋体" w:hAnsi="宋体" w:cs="宋体"/>
          <w:kern w:val="0"/>
          <w:sz w:val="24"/>
          <w:szCs w:val="24"/>
        </w:rPr>
      </w:pPr>
    </w:p>
    <w:p w14:paraId="3C9E6F02">
      <w:pPr>
        <w:pStyle w:val="3"/>
      </w:pPr>
    </w:p>
    <w:p w14:paraId="681F9E4D"/>
    <w:p w14:paraId="04E97922">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7692DB7">
      <w:pPr>
        <w:spacing w:line="460" w:lineRule="exact"/>
        <w:rPr>
          <w:rFonts w:ascii="宋体" w:hAnsi="宋体" w:cs="宋体"/>
          <w:kern w:val="0"/>
          <w:sz w:val="24"/>
          <w:szCs w:val="24"/>
        </w:rPr>
      </w:pPr>
    </w:p>
    <w:p w14:paraId="6601171D">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6CD38840">
      <w:pPr>
        <w:widowControl/>
        <w:spacing w:line="360" w:lineRule="auto"/>
        <w:jc w:val="left"/>
        <w:rPr>
          <w:rFonts w:ascii="宋体" w:hAnsi="宋体" w:cs="宋体"/>
          <w:kern w:val="0"/>
          <w:sz w:val="24"/>
          <w:szCs w:val="24"/>
        </w:rPr>
      </w:pPr>
    </w:p>
    <w:p w14:paraId="086BC99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B1433D5">
      <w:pPr>
        <w:spacing w:line="440" w:lineRule="exact"/>
        <w:rPr>
          <w:rFonts w:ascii="宋体" w:hAnsi="宋体" w:cs="宋体"/>
          <w:b/>
          <w:kern w:val="0"/>
          <w:sz w:val="24"/>
        </w:rPr>
      </w:pPr>
    </w:p>
    <w:p w14:paraId="19D6D20D">
      <w:pPr>
        <w:spacing w:line="440" w:lineRule="exact"/>
        <w:rPr>
          <w:rFonts w:ascii="宋体" w:hAnsi="宋体" w:cs="宋体"/>
          <w:b/>
          <w:kern w:val="0"/>
          <w:sz w:val="24"/>
        </w:rPr>
      </w:pPr>
    </w:p>
    <w:p w14:paraId="5BC6611C">
      <w:pPr>
        <w:spacing w:line="480" w:lineRule="auto"/>
        <w:jc w:val="left"/>
        <w:rPr>
          <w:rFonts w:ascii="宋体" w:hAnsi="宋体" w:cs="宋体"/>
          <w:b/>
          <w:kern w:val="0"/>
          <w:sz w:val="24"/>
        </w:rPr>
      </w:pPr>
      <w:r>
        <w:rPr>
          <w:rFonts w:ascii="宋体" w:hAnsi="宋体"/>
          <w:b/>
          <w:sz w:val="28"/>
          <w:szCs w:val="28"/>
        </w:rPr>
        <w:br w:type="page"/>
      </w:r>
    </w:p>
    <w:p w14:paraId="0B92B525">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3FCFEBBD">
      <w:pPr>
        <w:jc w:val="center"/>
        <w:rPr>
          <w:rFonts w:ascii="宋体" w:hAnsi="宋体"/>
          <w:b/>
          <w:sz w:val="28"/>
          <w:szCs w:val="28"/>
        </w:rPr>
      </w:pPr>
    </w:p>
    <w:p w14:paraId="4C9CFA18">
      <w:pPr>
        <w:ind w:firstLine="480" w:firstLineChars="200"/>
        <w:rPr>
          <w:rFonts w:ascii="宋体" w:hAnsi="宋体"/>
          <w:b/>
          <w:sz w:val="24"/>
          <w:szCs w:val="24"/>
        </w:rPr>
      </w:pPr>
      <w:r>
        <w:rPr>
          <w:rFonts w:hint="eastAsia" w:ascii="宋体" w:hAnsi="宋体"/>
          <w:kern w:val="0"/>
          <w:sz w:val="24"/>
          <w:szCs w:val="24"/>
        </w:rPr>
        <w:t>说明：1、</w:t>
      </w:r>
      <w:r>
        <w:rPr>
          <w:rFonts w:hint="eastAsia" w:ascii="宋体" w:hAnsi="宋体" w:cs="宋体"/>
          <w:kern w:val="0"/>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r>
        <w:rPr>
          <w:rFonts w:ascii="宋体" w:hAnsi="宋体"/>
          <w:b/>
          <w:sz w:val="24"/>
          <w:szCs w:val="24"/>
        </w:rPr>
        <w:br w:type="page"/>
      </w:r>
    </w:p>
    <w:p w14:paraId="41E4AF9D">
      <w:pPr>
        <w:widowControl/>
        <w:spacing w:after="109"/>
        <w:jc w:val="center"/>
        <w:rPr>
          <w:rFonts w:ascii="宋体" w:hAnsi="宋体"/>
          <w:b/>
          <w:sz w:val="28"/>
          <w:szCs w:val="28"/>
        </w:rPr>
      </w:pPr>
      <w:r>
        <w:rPr>
          <w:rFonts w:hint="eastAsia" w:ascii="宋体" w:hAnsi="宋体"/>
          <w:b/>
          <w:sz w:val="28"/>
          <w:szCs w:val="28"/>
        </w:rPr>
        <w:t>售后服务承诺</w:t>
      </w:r>
    </w:p>
    <w:p w14:paraId="05C61521">
      <w:pPr>
        <w:rPr>
          <w:rFonts w:ascii="宋体" w:hAnsi="宋体" w:cs="宋体"/>
          <w:kern w:val="0"/>
          <w:sz w:val="24"/>
        </w:rPr>
      </w:pPr>
    </w:p>
    <w:p w14:paraId="313F1C60">
      <w:pPr>
        <w:rPr>
          <w:rFonts w:ascii="宋体" w:hAnsi="宋体" w:cs="宋体"/>
          <w:kern w:val="0"/>
          <w:sz w:val="24"/>
        </w:rPr>
      </w:pPr>
    </w:p>
    <w:p w14:paraId="47FC19D7">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szCs w:val="24"/>
        </w:rPr>
        <w:t>福建农林大学、福建立勤项目管理有限公司</w:t>
      </w:r>
    </w:p>
    <w:p w14:paraId="6F6A34C9">
      <w:pPr>
        <w:rPr>
          <w:rFonts w:ascii="宋体" w:hAnsi="宋体" w:cs="宋体"/>
          <w:kern w:val="0"/>
          <w:sz w:val="24"/>
        </w:rPr>
      </w:pPr>
    </w:p>
    <w:p w14:paraId="5380E580">
      <w:pPr>
        <w:rPr>
          <w:rFonts w:ascii="宋体" w:hAnsi="宋体" w:cs="宋体"/>
          <w:kern w:val="0"/>
          <w:sz w:val="24"/>
        </w:rPr>
      </w:pPr>
    </w:p>
    <w:p w14:paraId="5D26FBA1">
      <w:pPr>
        <w:ind w:firstLine="411" w:firstLineChars="196"/>
        <w:rPr>
          <w:rFonts w:ascii="宋体" w:hAnsi="宋体" w:cs="宋体"/>
          <w:b/>
          <w:kern w:val="0"/>
          <w:sz w:val="24"/>
        </w:rPr>
      </w:pPr>
      <w: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rPr>
        <w:t>；</w:t>
      </w:r>
    </w:p>
    <w:p w14:paraId="545FD201">
      <w:pPr>
        <w:rPr>
          <w:rFonts w:ascii="宋体" w:hAnsi="宋体" w:cs="宋体"/>
          <w:kern w:val="0"/>
          <w:sz w:val="24"/>
        </w:rPr>
      </w:pPr>
      <w:r>
        <w:rPr>
          <w:rFonts w:hint="eastAsia" w:ascii="宋体" w:hAnsi="宋体" w:cs="宋体"/>
          <w:kern w:val="0"/>
          <w:sz w:val="24"/>
        </w:rPr>
        <w:t>售后服务要求汇总表</w:t>
      </w:r>
    </w:p>
    <w:tbl>
      <w:tblPr>
        <w:tblStyle w:val="20"/>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37"/>
        <w:gridCol w:w="815"/>
        <w:gridCol w:w="1065"/>
        <w:gridCol w:w="1065"/>
        <w:gridCol w:w="1761"/>
        <w:gridCol w:w="1245"/>
      </w:tblGrid>
      <w:tr w14:paraId="0CD9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7557CE17">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商品名称</w:t>
            </w:r>
          </w:p>
        </w:tc>
        <w:tc>
          <w:tcPr>
            <w:tcW w:w="1737" w:type="dxa"/>
            <w:vAlign w:val="center"/>
          </w:tcPr>
          <w:p w14:paraId="3E1899C8">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815" w:type="dxa"/>
            <w:vAlign w:val="center"/>
          </w:tcPr>
          <w:p w14:paraId="7C639B6B">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13477DF8">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1C2B432">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175265CD">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245" w:type="dxa"/>
            <w:vAlign w:val="center"/>
          </w:tcPr>
          <w:p w14:paraId="77763AFB">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上门保修</w:t>
            </w:r>
          </w:p>
        </w:tc>
      </w:tr>
      <w:tr w14:paraId="49B5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2972CB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31AC2A74">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19C3190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08CF367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69AD3D6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4A03268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4D7B458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638C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F468FE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28A4BA2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4F6385F0">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1920E6AE">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0C6EF93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1DC819C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62FBC8EB">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4845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57E873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BF106A2">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498DF56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2A4B8332">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38D7BF00">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1775C33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1BCB77E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1DC9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537A2E8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117A35A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0B61B19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661705ED">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4DE34C3B">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4CDCD55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7E8FA7C3">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5CE6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91632A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CE9A2C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051782F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5E941EA4">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7EDD6A6D">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7561BA6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55BE1F6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20FC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0A2A7A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96266BA">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2C5D0C0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78334F88">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5F12C6A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5BDC798E">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2E80731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bl>
    <w:p w14:paraId="6FEC214A">
      <w:pPr>
        <w:rPr>
          <w:rFonts w:ascii="宋体" w:hAnsi="宋体" w:cs="宋体"/>
          <w:kern w:val="0"/>
          <w:sz w:val="24"/>
        </w:rPr>
      </w:pPr>
      <w:r>
        <w:rPr>
          <w:rFonts w:hint="eastAsia" w:ascii="宋体" w:hAnsi="宋体" w:cs="宋体"/>
          <w:kern w:val="0"/>
          <w:sz w:val="24"/>
        </w:rPr>
        <w:t xml:space="preserve"> </w:t>
      </w:r>
    </w:p>
    <w:p w14:paraId="6B9DC954">
      <w:pPr>
        <w:spacing w:line="460" w:lineRule="exact"/>
        <w:rPr>
          <w:rFonts w:ascii="宋体" w:hAnsi="宋体" w:cs="宋体"/>
          <w:kern w:val="0"/>
          <w:sz w:val="24"/>
          <w:szCs w:val="24"/>
        </w:rPr>
      </w:pPr>
    </w:p>
    <w:p w14:paraId="00021B0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1ED2013">
      <w:pPr>
        <w:spacing w:line="460" w:lineRule="exact"/>
        <w:rPr>
          <w:rFonts w:ascii="宋体" w:hAnsi="宋体" w:cs="宋体"/>
          <w:kern w:val="0"/>
          <w:sz w:val="24"/>
          <w:szCs w:val="24"/>
        </w:rPr>
      </w:pPr>
    </w:p>
    <w:p w14:paraId="365F01FE">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A7B30F">
      <w:pPr>
        <w:widowControl/>
        <w:spacing w:line="360" w:lineRule="auto"/>
        <w:jc w:val="left"/>
        <w:rPr>
          <w:rFonts w:ascii="宋体" w:hAnsi="宋体" w:cs="宋体"/>
          <w:kern w:val="0"/>
          <w:sz w:val="24"/>
          <w:szCs w:val="24"/>
        </w:rPr>
      </w:pPr>
    </w:p>
    <w:p w14:paraId="658A1D7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8553593">
      <w:pPr>
        <w:spacing w:line="440" w:lineRule="exact"/>
        <w:rPr>
          <w:rFonts w:ascii="宋体" w:hAnsi="宋体" w:cs="宋体"/>
          <w:b/>
          <w:kern w:val="0"/>
          <w:sz w:val="24"/>
        </w:rPr>
      </w:pPr>
    </w:p>
    <w:p w14:paraId="00B642E5">
      <w:pPr>
        <w:rPr>
          <w:rFonts w:ascii="宋体" w:hAnsi="宋体"/>
          <w:b/>
          <w:sz w:val="24"/>
          <w:szCs w:val="24"/>
        </w:rPr>
      </w:pPr>
      <w:r>
        <w:rPr>
          <w:rFonts w:ascii="宋体" w:hAnsi="宋体"/>
          <w:b/>
          <w:sz w:val="24"/>
          <w:szCs w:val="24"/>
        </w:rPr>
        <w:br w:type="page"/>
      </w:r>
    </w:p>
    <w:p w14:paraId="06FF5D07">
      <w:pPr>
        <w:jc w:val="center"/>
        <w:rPr>
          <w:rFonts w:ascii="宋体" w:hAnsi="宋体"/>
          <w:b/>
          <w:sz w:val="28"/>
          <w:szCs w:val="28"/>
        </w:rPr>
      </w:pPr>
      <w:r>
        <w:rPr>
          <w:rFonts w:hint="eastAsia" w:ascii="宋体" w:hAnsi="宋体"/>
          <w:b/>
          <w:sz w:val="28"/>
          <w:szCs w:val="28"/>
        </w:rPr>
        <w:t>竞价人认为需提供的其他资料（若有）</w:t>
      </w:r>
    </w:p>
    <w:p w14:paraId="576BF15D">
      <w:pPr>
        <w:jc w:val="center"/>
        <w:rPr>
          <w:rFonts w:ascii="宋体" w:hAnsi="宋体"/>
          <w:b/>
          <w:sz w:val="28"/>
          <w:szCs w:val="28"/>
        </w:rPr>
      </w:pPr>
    </w:p>
    <w:p w14:paraId="34FA4736">
      <w:pPr>
        <w:jc w:val="center"/>
        <w:rPr>
          <w:rFonts w:ascii="宋体" w:hAnsi="宋体"/>
          <w:b/>
          <w:sz w:val="28"/>
          <w:szCs w:val="28"/>
        </w:rPr>
      </w:pPr>
    </w:p>
    <w:p w14:paraId="439202E8">
      <w:pPr>
        <w:jc w:val="center"/>
        <w:rPr>
          <w:rFonts w:ascii="宋体" w:hAnsi="宋体"/>
          <w:b/>
          <w:sz w:val="28"/>
          <w:szCs w:val="28"/>
        </w:rPr>
      </w:pPr>
    </w:p>
    <w:p w14:paraId="07E4ED82">
      <w:pPr>
        <w:jc w:val="center"/>
        <w:rPr>
          <w:rFonts w:ascii="宋体" w:hAnsi="宋体"/>
          <w:b/>
          <w:sz w:val="28"/>
          <w:szCs w:val="28"/>
        </w:rPr>
      </w:pPr>
    </w:p>
    <w:p w14:paraId="63A11310">
      <w:pPr>
        <w:jc w:val="center"/>
        <w:rPr>
          <w:rFonts w:ascii="宋体" w:hAnsi="宋体"/>
          <w:b/>
          <w:sz w:val="28"/>
          <w:szCs w:val="28"/>
        </w:rPr>
      </w:pPr>
    </w:p>
    <w:p w14:paraId="1E96D7DE">
      <w:pPr>
        <w:jc w:val="center"/>
        <w:rPr>
          <w:rFonts w:ascii="宋体" w:hAnsi="宋体"/>
          <w:b/>
          <w:sz w:val="28"/>
          <w:szCs w:val="28"/>
        </w:rPr>
      </w:pPr>
    </w:p>
    <w:p w14:paraId="1BBD4FA8">
      <w:pPr>
        <w:spacing w:line="460" w:lineRule="exact"/>
        <w:rPr>
          <w:rFonts w:ascii="宋体" w:hAnsi="宋体" w:cs="宋体"/>
          <w:kern w:val="0"/>
          <w:sz w:val="24"/>
          <w:szCs w:val="24"/>
        </w:rPr>
      </w:pPr>
    </w:p>
    <w:p w14:paraId="1A9E8565">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7A1AE73D">
      <w:pPr>
        <w:spacing w:line="460" w:lineRule="exact"/>
        <w:rPr>
          <w:rFonts w:ascii="宋体" w:hAnsi="宋体" w:cs="宋体"/>
          <w:kern w:val="0"/>
          <w:sz w:val="24"/>
          <w:szCs w:val="24"/>
        </w:rPr>
      </w:pPr>
    </w:p>
    <w:p w14:paraId="1EF3384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51599202">
      <w:pPr>
        <w:widowControl/>
        <w:spacing w:line="360" w:lineRule="auto"/>
        <w:jc w:val="left"/>
        <w:rPr>
          <w:rFonts w:ascii="宋体" w:hAnsi="宋体" w:cs="宋体"/>
          <w:kern w:val="0"/>
          <w:sz w:val="24"/>
          <w:szCs w:val="24"/>
        </w:rPr>
      </w:pPr>
    </w:p>
    <w:p w14:paraId="75C0D61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60750A49">
      <w:pPr>
        <w:spacing w:line="440" w:lineRule="exact"/>
        <w:rPr>
          <w:rFonts w:ascii="宋体" w:hAnsi="宋体" w:cs="宋体"/>
          <w:b/>
          <w:kern w:val="0"/>
          <w:sz w:val="24"/>
        </w:rPr>
      </w:pPr>
    </w:p>
    <w:p w14:paraId="2E754D9A">
      <w:pPr>
        <w:spacing w:line="440" w:lineRule="exact"/>
        <w:rPr>
          <w:rFonts w:ascii="宋体" w:hAnsi="宋体" w:cs="宋体"/>
          <w:b/>
          <w:kern w:val="0"/>
          <w:sz w:val="24"/>
        </w:rPr>
      </w:pPr>
    </w:p>
    <w:p w14:paraId="4E303534">
      <w:pPr>
        <w:spacing w:line="480" w:lineRule="auto"/>
        <w:jc w:val="left"/>
        <w:rPr>
          <w:rFonts w:ascii="宋体" w:hAnsi="宋体" w:cs="宋体"/>
          <w:b/>
          <w:kern w:val="0"/>
          <w:sz w:val="24"/>
        </w:rPr>
      </w:pPr>
      <w:r>
        <w:rPr>
          <w:rFonts w:hint="eastAsia" w:ascii="宋体" w:hAnsi="宋体" w:cs="宋体"/>
          <w:b/>
          <w:kern w:val="0"/>
          <w:sz w:val="24"/>
        </w:rPr>
        <w:br w:type="page"/>
      </w:r>
    </w:p>
    <w:p w14:paraId="33D52BAC">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529AAB28">
      <w:pPr>
        <w:spacing w:line="500" w:lineRule="exact"/>
        <w:rPr>
          <w:rFonts w:ascii="宋体" w:hAnsi="宋体"/>
          <w:sz w:val="24"/>
        </w:rPr>
      </w:pPr>
    </w:p>
    <w:p w14:paraId="2EBAEAF9">
      <w:pPr>
        <w:spacing w:line="500" w:lineRule="exact"/>
        <w:rPr>
          <w:rFonts w:ascii="宋体" w:hAnsi="宋体"/>
          <w:sz w:val="24"/>
        </w:rPr>
      </w:pPr>
      <w:r>
        <w:rPr>
          <w:rFonts w:hint="eastAsia" w:ascii="宋体" w:hAnsi="宋体"/>
          <w:sz w:val="24"/>
        </w:rPr>
        <w:t>致：福建立勤项目管理有限公司</w:t>
      </w:r>
    </w:p>
    <w:p w14:paraId="55973F98">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5C394D6A">
      <w:pPr>
        <w:spacing w:line="460" w:lineRule="exact"/>
        <w:rPr>
          <w:rFonts w:ascii="宋体" w:hAnsi="宋体" w:cs="宋体"/>
          <w:kern w:val="0"/>
          <w:sz w:val="24"/>
          <w:szCs w:val="24"/>
        </w:rPr>
      </w:pPr>
      <w:r>
        <w:rPr>
          <w:rFonts w:hint="eastAsia" w:ascii="宋体" w:hAnsi="宋体"/>
          <w:sz w:val="24"/>
        </w:rPr>
        <w:t xml:space="preserve"> </w:t>
      </w:r>
    </w:p>
    <w:p w14:paraId="2BF5D00A">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0484806">
      <w:pPr>
        <w:spacing w:line="460" w:lineRule="exact"/>
        <w:rPr>
          <w:rFonts w:ascii="宋体" w:hAnsi="宋体" w:cs="宋体"/>
          <w:kern w:val="0"/>
          <w:sz w:val="24"/>
          <w:szCs w:val="24"/>
        </w:rPr>
      </w:pPr>
    </w:p>
    <w:p w14:paraId="1D8F9BC7">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5BA8A73">
      <w:pPr>
        <w:widowControl/>
        <w:spacing w:line="360" w:lineRule="auto"/>
        <w:jc w:val="left"/>
        <w:rPr>
          <w:rFonts w:ascii="宋体" w:hAnsi="宋体" w:cs="宋体"/>
          <w:kern w:val="0"/>
          <w:sz w:val="24"/>
          <w:szCs w:val="24"/>
        </w:rPr>
      </w:pPr>
    </w:p>
    <w:p w14:paraId="19DCD0CC">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771B13D">
      <w:pPr>
        <w:spacing w:line="440" w:lineRule="exact"/>
        <w:rPr>
          <w:rFonts w:ascii="宋体" w:hAnsi="宋体" w:cs="宋体"/>
          <w:b/>
          <w:kern w:val="0"/>
          <w:sz w:val="24"/>
        </w:rPr>
      </w:pPr>
    </w:p>
    <w:p w14:paraId="1C7EB5DF">
      <w:pPr>
        <w:spacing w:line="480" w:lineRule="auto"/>
        <w:jc w:val="left"/>
        <w:rPr>
          <w:rFonts w:ascii="宋体" w:hAnsi="宋体"/>
          <w:b/>
          <w:sz w:val="24"/>
          <w:szCs w:val="24"/>
        </w:rPr>
      </w:pPr>
      <w:r>
        <w:rPr>
          <w:rFonts w:hint="eastAsia" w:ascii="宋体" w:hAnsi="宋体"/>
          <w:b/>
          <w:sz w:val="24"/>
          <w:szCs w:val="24"/>
        </w:rPr>
        <w:br w:type="page"/>
      </w:r>
    </w:p>
    <w:p w14:paraId="7268F6BB">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05C9A71E">
      <w:pPr>
        <w:spacing w:line="360" w:lineRule="auto"/>
        <w:rPr>
          <w:rFonts w:ascii="宋体" w:hAnsi="宋体"/>
          <w:sz w:val="24"/>
          <w:szCs w:val="24"/>
        </w:rPr>
      </w:pPr>
    </w:p>
    <w:p w14:paraId="376889FA">
      <w:pPr>
        <w:spacing w:line="360" w:lineRule="auto"/>
        <w:rPr>
          <w:rFonts w:ascii="宋体" w:hAnsi="宋体"/>
          <w:sz w:val="24"/>
          <w:szCs w:val="24"/>
        </w:rPr>
      </w:pPr>
      <w:r>
        <w:rPr>
          <w:rFonts w:hint="eastAsia" w:ascii="宋体" w:hAnsi="宋体"/>
          <w:sz w:val="24"/>
          <w:szCs w:val="24"/>
        </w:rPr>
        <w:t>致：</w:t>
      </w:r>
      <w:r>
        <w:rPr>
          <w:rFonts w:hint="eastAsia" w:ascii="宋体" w:hAnsi="宋体"/>
          <w:sz w:val="24"/>
        </w:rPr>
        <w:t>福建立勤项目管理有限公司</w:t>
      </w:r>
    </w:p>
    <w:p w14:paraId="49E13F82">
      <w:pPr>
        <w:spacing w:line="360" w:lineRule="auto"/>
        <w:rPr>
          <w:rFonts w:ascii="宋体" w:hAnsi="宋体"/>
          <w:sz w:val="24"/>
          <w:szCs w:val="24"/>
        </w:rPr>
      </w:pPr>
      <w:r>
        <w:rPr>
          <w:rFonts w:ascii="宋体" w:hAnsi="宋体"/>
          <w:sz w:val="24"/>
          <w:szCs w:val="24"/>
        </w:rPr>
        <w:t xml:space="preserve">  </w:t>
      </w:r>
    </w:p>
    <w:p w14:paraId="5937AD4E">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713B2602">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24981169">
      <w:pPr>
        <w:spacing w:line="360" w:lineRule="auto"/>
        <w:ind w:firstLine="480" w:firstLineChars="200"/>
        <w:rPr>
          <w:rFonts w:ascii="宋体" w:hAnsi="宋体"/>
          <w:sz w:val="24"/>
          <w:szCs w:val="24"/>
        </w:rPr>
      </w:pPr>
      <w:r>
        <w:rPr>
          <w:rFonts w:hint="eastAsia" w:ascii="宋体" w:hAnsi="宋体"/>
          <w:sz w:val="24"/>
          <w:szCs w:val="24"/>
        </w:rPr>
        <w:t>特此承诺！</w:t>
      </w:r>
    </w:p>
    <w:p w14:paraId="7E52F90C">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38F8D644">
      <w:pPr>
        <w:pStyle w:val="3"/>
      </w:pPr>
    </w:p>
    <w:p w14:paraId="62F16653">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212AFEBE">
      <w:pPr>
        <w:spacing w:line="460" w:lineRule="exact"/>
        <w:rPr>
          <w:rFonts w:ascii="宋体" w:hAnsi="宋体" w:cs="宋体"/>
          <w:kern w:val="0"/>
          <w:sz w:val="24"/>
          <w:szCs w:val="24"/>
        </w:rPr>
      </w:pPr>
    </w:p>
    <w:p w14:paraId="6E6CD02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C786797">
      <w:pPr>
        <w:widowControl/>
        <w:spacing w:line="360" w:lineRule="auto"/>
        <w:jc w:val="left"/>
        <w:rPr>
          <w:rFonts w:ascii="宋体" w:hAnsi="宋体" w:cs="宋体"/>
          <w:kern w:val="0"/>
          <w:sz w:val="24"/>
          <w:szCs w:val="24"/>
        </w:rPr>
      </w:pPr>
    </w:p>
    <w:p w14:paraId="143B8B19">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75F0F">
      <w:pPr>
        <w:spacing w:line="440" w:lineRule="exact"/>
        <w:rPr>
          <w:rFonts w:ascii="宋体" w:hAnsi="宋体" w:cs="宋体"/>
          <w:b/>
          <w:kern w:val="0"/>
          <w:sz w:val="24"/>
        </w:rPr>
      </w:pPr>
    </w:p>
    <w:p w14:paraId="246E5135">
      <w:pPr>
        <w:spacing w:line="360" w:lineRule="exact"/>
        <w:rPr>
          <w:rFonts w:ascii="宋体" w:hAnsi="宋体"/>
          <w:b/>
          <w:sz w:val="24"/>
          <w:szCs w:val="24"/>
        </w:rPr>
      </w:pPr>
    </w:p>
    <w:p w14:paraId="6A5776EF">
      <w:pPr>
        <w:spacing w:line="360" w:lineRule="exact"/>
        <w:ind w:firstLine="472" w:firstLineChars="196"/>
        <w:rPr>
          <w:rFonts w:ascii="宋体" w:hAnsi="宋体"/>
          <w:b/>
          <w:sz w:val="24"/>
          <w:szCs w:val="24"/>
        </w:rPr>
      </w:pPr>
    </w:p>
    <w:p w14:paraId="18559D9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49099B3B">
      <w:pPr>
        <w:spacing w:line="480" w:lineRule="exact"/>
        <w:ind w:firstLine="480" w:firstLineChars="200"/>
        <w:rPr>
          <w:rFonts w:ascii="宋体" w:hAnsi="宋体"/>
          <w:sz w:val="24"/>
        </w:rPr>
      </w:pPr>
      <w:r>
        <w:rPr>
          <w:rFonts w:hint="eastAsia" w:ascii="宋体" w:hAnsi="宋体"/>
          <w:sz w:val="24"/>
        </w:rPr>
        <w:t>开户名：福建立勤项目管理有限公司</w:t>
      </w:r>
    </w:p>
    <w:p w14:paraId="693D4D37">
      <w:pPr>
        <w:spacing w:line="480" w:lineRule="exact"/>
        <w:ind w:firstLine="480" w:firstLineChars="200"/>
        <w:rPr>
          <w:rFonts w:ascii="宋体" w:hAnsi="宋体"/>
          <w:sz w:val="24"/>
        </w:rPr>
      </w:pPr>
      <w:r>
        <w:rPr>
          <w:rFonts w:hint="eastAsia" w:ascii="宋体" w:hAnsi="宋体"/>
          <w:sz w:val="24"/>
        </w:rPr>
        <w:t>开户行：中国工商银行股份有限公司福州鼓楼支行</w:t>
      </w:r>
    </w:p>
    <w:p w14:paraId="770225B5">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ascii="宋体" w:hAnsi="宋体"/>
          <w:sz w:val="24"/>
        </w:rPr>
        <w:t>1402023209600058290</w:t>
      </w:r>
    </w:p>
    <w:p w14:paraId="52629BFD">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行  号：1023 9105 1057</w:t>
      </w:r>
    </w:p>
    <w:p w14:paraId="265D7F40">
      <w:pPr>
        <w:rPr>
          <w:rFonts w:ascii="宋体" w:hAnsi="宋体"/>
          <w:b/>
          <w:sz w:val="24"/>
          <w:szCs w:val="24"/>
        </w:rPr>
      </w:pPr>
    </w:p>
    <w:p w14:paraId="5C2D9E07">
      <w:pPr>
        <w:rPr>
          <w:rFonts w:ascii="宋体" w:hAnsi="宋体"/>
          <w:b/>
          <w:sz w:val="24"/>
          <w:szCs w:val="24"/>
        </w:rPr>
      </w:pPr>
    </w:p>
    <w:p w14:paraId="10AC09EB">
      <w:pPr>
        <w:rPr>
          <w:rFonts w:ascii="宋体" w:hAnsi="宋体"/>
          <w:b/>
          <w:sz w:val="24"/>
          <w:szCs w:val="24"/>
        </w:rPr>
      </w:pPr>
    </w:p>
    <w:p w14:paraId="13414FB6">
      <w:pPr>
        <w:rPr>
          <w:rFonts w:ascii="宋体" w:hAnsi="宋体"/>
          <w:b/>
          <w:sz w:val="24"/>
          <w:szCs w:val="24"/>
        </w:rPr>
      </w:pPr>
    </w:p>
    <w:p w14:paraId="7825B53A">
      <w:pPr>
        <w:rPr>
          <w:rFonts w:ascii="宋体" w:hAnsi="宋体"/>
          <w:b/>
          <w:sz w:val="24"/>
          <w:szCs w:val="24"/>
        </w:rPr>
      </w:pPr>
    </w:p>
    <w:p w14:paraId="061099E6">
      <w:pPr>
        <w:tabs>
          <w:tab w:val="left" w:pos="900"/>
        </w:tabs>
        <w:spacing w:line="620" w:lineRule="exact"/>
        <w:jc w:val="center"/>
        <w:rPr>
          <w:rFonts w:ascii="宋体" w:hAnsi="宋体"/>
          <w:b/>
          <w:sz w:val="28"/>
          <w:szCs w:val="28"/>
        </w:rPr>
      </w:pPr>
      <w:bookmarkStart w:id="2" w:name="_Toc119084904"/>
      <w:bookmarkStart w:id="3" w:name="_Toc120872807"/>
      <w:r>
        <w:rPr>
          <w:rFonts w:hint="eastAsia" w:ascii="宋体" w:hAnsi="宋体"/>
          <w:b/>
          <w:sz w:val="28"/>
          <w:szCs w:val="28"/>
        </w:rPr>
        <w:t>退回保证金说明函</w:t>
      </w:r>
      <w:bookmarkEnd w:id="2"/>
      <w:bookmarkEnd w:id="3"/>
    </w:p>
    <w:p w14:paraId="106D5B1A">
      <w:pPr>
        <w:pStyle w:val="45"/>
        <w:spacing w:line="360" w:lineRule="auto"/>
        <w:jc w:val="center"/>
        <w:outlineLvl w:val="9"/>
        <w:rPr>
          <w:rFonts w:hAnsi="宋体"/>
          <w:b/>
          <w:sz w:val="36"/>
          <w:szCs w:val="36"/>
        </w:rPr>
      </w:pPr>
    </w:p>
    <w:p w14:paraId="0F045F51">
      <w:pPr>
        <w:pStyle w:val="11"/>
        <w:tabs>
          <w:tab w:val="left" w:pos="900"/>
        </w:tabs>
        <w:spacing w:line="360" w:lineRule="auto"/>
        <w:ind w:left="0" w:leftChars="0"/>
        <w:rPr>
          <w:szCs w:val="24"/>
        </w:rPr>
      </w:pPr>
      <w:r>
        <w:rPr>
          <w:rFonts w:hint="eastAsia"/>
          <w:szCs w:val="24"/>
        </w:rPr>
        <w:t>致：</w:t>
      </w:r>
      <w:r>
        <w:rPr>
          <w:rFonts w:hint="eastAsia"/>
          <w:bCs/>
          <w:szCs w:val="24"/>
        </w:rPr>
        <w:t>福建立勤项目管理有限公司</w:t>
      </w:r>
    </w:p>
    <w:p w14:paraId="6668C4E3">
      <w:pPr>
        <w:spacing w:line="360" w:lineRule="auto"/>
        <w:ind w:firstLine="597" w:firstLineChars="249"/>
        <w:rPr>
          <w:rFonts w:ascii="宋体" w:hAnsi="宋体" w:cs="Arial"/>
          <w:bCs/>
          <w:sz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cs="Arial"/>
          <w:bCs/>
          <w:sz w:val="24"/>
        </w:rPr>
        <w:t>，</w:t>
      </w:r>
      <w:r>
        <w:rPr>
          <w:rFonts w:hint="eastAsia" w:ascii="宋体" w:hAnsi="宋体"/>
          <w:sz w:val="24"/>
        </w:rPr>
        <w:t>以</w:t>
      </w:r>
      <w:r>
        <w:rPr>
          <w:rFonts w:hint="eastAsia" w:ascii="宋体" w:hAnsi="宋体"/>
          <w:sz w:val="24"/>
          <w:u w:val="single"/>
        </w:rPr>
        <w:t xml:space="preserve"> 转</w:t>
      </w:r>
      <w:r>
        <w:rPr>
          <w:rFonts w:hint="eastAsia" w:ascii="宋体" w:hAnsi="宋体"/>
          <w:sz w:val="24"/>
          <w:u w:val="single"/>
          <w:lang w:eastAsia="zh-CN"/>
        </w:rPr>
        <w:t>账</w:t>
      </w:r>
      <w:r>
        <w:rPr>
          <w:rFonts w:hint="eastAsia" w:ascii="宋体" w:hAnsi="宋体"/>
          <w:sz w:val="24"/>
          <w:u w:val="single"/>
        </w:rPr>
        <w:t xml:space="preserve">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w:t>
      </w:r>
      <w:r>
        <w:rPr>
          <w:rFonts w:hint="eastAsia" w:ascii="宋体" w:hAnsi="宋体" w:cs="Arial"/>
          <w:bCs/>
          <w:sz w:val="24"/>
          <w:lang w:eastAsia="zh-CN"/>
        </w:rPr>
        <w:t>账</w:t>
      </w:r>
      <w:r>
        <w:rPr>
          <w:rFonts w:hint="eastAsia" w:ascii="宋体" w:hAnsi="宋体" w:cs="Arial"/>
          <w:bCs/>
          <w:sz w:val="24"/>
        </w:rPr>
        <w:t>户：</w:t>
      </w:r>
    </w:p>
    <w:p w14:paraId="728E22ED">
      <w:pPr>
        <w:spacing w:line="360" w:lineRule="auto"/>
        <w:ind w:firstLine="477" w:firstLineChars="199"/>
        <w:rPr>
          <w:rFonts w:ascii="宋体" w:hAnsi="宋体"/>
          <w:sz w:val="24"/>
        </w:rPr>
      </w:pPr>
      <w:r>
        <w:rPr>
          <w:rFonts w:hint="eastAsia" w:ascii="宋体" w:hAnsi="宋体" w:cs="Arial"/>
          <w:bCs/>
          <w:sz w:val="24"/>
        </w:rPr>
        <w:t>1.</w:t>
      </w:r>
      <w:r>
        <w:rPr>
          <w:rFonts w:hint="eastAsia" w:ascii="宋体" w:hAnsi="宋体"/>
          <w:sz w:val="24"/>
        </w:rPr>
        <w:t>开户名：</w:t>
      </w:r>
    </w:p>
    <w:p w14:paraId="5794E34B">
      <w:pPr>
        <w:spacing w:line="360" w:lineRule="auto"/>
        <w:ind w:firstLine="477" w:firstLineChars="199"/>
        <w:rPr>
          <w:rFonts w:ascii="宋体" w:hAnsi="宋体"/>
          <w:sz w:val="24"/>
        </w:rPr>
      </w:pPr>
      <w:r>
        <w:rPr>
          <w:rFonts w:hint="eastAsia" w:ascii="宋体" w:hAnsi="宋体"/>
          <w:sz w:val="24"/>
        </w:rPr>
        <w:t>2.开户行：</w:t>
      </w:r>
    </w:p>
    <w:p w14:paraId="7B088859">
      <w:pPr>
        <w:spacing w:line="360" w:lineRule="auto"/>
        <w:ind w:firstLine="477" w:firstLineChars="199"/>
        <w:rPr>
          <w:rFonts w:hint="eastAsia" w:ascii="宋体" w:hAnsi="宋体"/>
          <w:sz w:val="24"/>
        </w:rPr>
      </w:pPr>
      <w:r>
        <w:rPr>
          <w:rFonts w:hint="eastAsia" w:ascii="宋体" w:hAnsi="宋体"/>
          <w:sz w:val="24"/>
        </w:rPr>
        <w:t>3.</w:t>
      </w:r>
      <w:r>
        <w:rPr>
          <w:rFonts w:hint="eastAsia" w:ascii="宋体" w:hAnsi="宋体"/>
          <w:sz w:val="24"/>
          <w:lang w:eastAsia="zh-CN"/>
        </w:rPr>
        <w:t>账</w:t>
      </w:r>
      <w:r>
        <w:rPr>
          <w:rFonts w:hint="eastAsia" w:ascii="宋体" w:hAnsi="宋体"/>
          <w:sz w:val="24"/>
        </w:rPr>
        <w:t xml:space="preserve">  号：</w:t>
      </w:r>
    </w:p>
    <w:p w14:paraId="2820D0C5">
      <w:pPr>
        <w:spacing w:line="360" w:lineRule="auto"/>
        <w:ind w:firstLine="477" w:firstLineChars="199"/>
        <w:rPr>
          <w:rFonts w:ascii="宋体" w:hAnsi="宋体"/>
          <w:sz w:val="24"/>
        </w:rPr>
      </w:pPr>
      <w:r>
        <w:rPr>
          <w:rFonts w:hint="eastAsia" w:ascii="宋体" w:hAnsi="宋体"/>
          <w:sz w:val="24"/>
        </w:rPr>
        <w:t>4.行  号：</w:t>
      </w:r>
    </w:p>
    <w:p w14:paraId="07D8F4B1">
      <w:pPr>
        <w:spacing w:line="360" w:lineRule="auto"/>
        <w:ind w:firstLine="479" w:firstLineChars="199"/>
        <w:rPr>
          <w:rFonts w:ascii="宋体" w:hAnsi="宋体"/>
          <w:b/>
          <w:bCs/>
          <w:sz w:val="24"/>
        </w:rPr>
      </w:pPr>
      <w:r>
        <w:rPr>
          <w:rFonts w:hint="eastAsia" w:ascii="宋体" w:hAnsi="宋体"/>
          <w:b/>
          <w:bCs/>
          <w:sz w:val="24"/>
        </w:rPr>
        <w:t>（若提交保证金的账户发生变更，还须提供变更证明。）</w:t>
      </w:r>
    </w:p>
    <w:p w14:paraId="59B6F944">
      <w:pPr>
        <w:spacing w:line="360" w:lineRule="exact"/>
        <w:ind w:firstLine="480" w:firstLineChars="200"/>
        <w:rPr>
          <w:rFonts w:ascii="宋体" w:hAnsi="宋体"/>
          <w:sz w:val="24"/>
          <w:szCs w:val="24"/>
        </w:rPr>
      </w:pPr>
    </w:p>
    <w:p w14:paraId="08835CD5">
      <w:pPr>
        <w:spacing w:line="36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535C9D31">
      <w:pPr>
        <w:spacing w:line="36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63665C2B">
      <w:pPr>
        <w:spacing w:line="360" w:lineRule="exact"/>
        <w:ind w:firstLine="3360" w:firstLineChars="14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日 期： </w:t>
      </w:r>
      <w:r>
        <w:rPr>
          <w:rFonts w:hint="eastAsia" w:ascii="宋体" w:hAnsi="宋体"/>
          <w:sz w:val="24"/>
          <w:szCs w:val="24"/>
          <w:u w:val="single"/>
        </w:rPr>
        <w:t xml:space="preserve">         </w:t>
      </w:r>
    </w:p>
    <w:p w14:paraId="611F0E5A">
      <w:pPr>
        <w:spacing w:line="360" w:lineRule="exact"/>
        <w:ind w:firstLine="472" w:firstLineChars="196"/>
        <w:rPr>
          <w:rFonts w:ascii="宋体" w:hAnsi="宋体"/>
          <w:b/>
          <w:sz w:val="24"/>
          <w:szCs w:val="24"/>
        </w:rPr>
      </w:pPr>
    </w:p>
    <w:p w14:paraId="4DE6AF08">
      <w:pPr>
        <w:tabs>
          <w:tab w:val="left" w:pos="795"/>
        </w:tabs>
        <w:spacing w:line="360" w:lineRule="auto"/>
        <w:rPr>
          <w:rFonts w:ascii="宋体" w:hAnsi="宋体"/>
          <w:b/>
          <w:bCs/>
          <w:sz w:val="24"/>
        </w:rPr>
      </w:pPr>
    </w:p>
    <w:p w14:paraId="5E5A01D9">
      <w:pPr>
        <w:tabs>
          <w:tab w:val="left" w:pos="795"/>
        </w:tabs>
        <w:spacing w:line="360" w:lineRule="auto"/>
        <w:rPr>
          <w:rFonts w:ascii="宋体" w:hAnsi="宋体"/>
          <w:b/>
          <w:sz w:val="24"/>
        </w:rPr>
      </w:pPr>
      <w:r>
        <w:rPr>
          <w:rFonts w:hint="eastAsia" w:ascii="宋体" w:hAnsi="宋体"/>
          <w:b/>
          <w:bCs/>
          <w:sz w:val="24"/>
        </w:rPr>
        <w:t>附：</w:t>
      </w:r>
      <w:r>
        <w:rPr>
          <w:rFonts w:hint="eastAsia" w:ascii="宋体" w:hAnsi="宋体"/>
          <w:b/>
          <w:sz w:val="24"/>
        </w:rPr>
        <w:t>竞价保证金缴交凭证</w:t>
      </w:r>
    </w:p>
    <w:p w14:paraId="3FC72915">
      <w:pPr>
        <w:pStyle w:val="29"/>
      </w:pPr>
    </w:p>
    <w:p w14:paraId="092DEE13">
      <w:pPr>
        <w:pStyle w:val="7"/>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479B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9" w:hRule="atLeast"/>
        </w:trPr>
        <w:tc>
          <w:tcPr>
            <w:tcW w:w="8720" w:type="dxa"/>
            <w:shd w:val="clear" w:color="auto" w:fill="auto"/>
          </w:tcPr>
          <w:p w14:paraId="2D719A04">
            <w:pPr>
              <w:pStyle w:val="29"/>
              <w:keepNext w:val="0"/>
              <w:keepLines w:val="0"/>
              <w:suppressLineNumbers w:val="0"/>
              <w:spacing w:before="0" w:beforeAutospacing="0" w:after="0" w:afterAutospacing="0" w:line="360" w:lineRule="auto"/>
              <w:ind w:left="0" w:right="0"/>
              <w:rPr>
                <w:rFonts w:ascii="宋体" w:hAnsi="宋体"/>
                <w:b/>
                <w:sz w:val="24"/>
              </w:rPr>
            </w:pPr>
            <w:r>
              <w:rPr>
                <w:rFonts w:hint="eastAsia" w:ascii="宋体" w:hAnsi="宋体"/>
                <w:b/>
                <w:sz w:val="24"/>
              </w:rPr>
              <w:t>竞价保证金退还事宜：（编制报价文件时本段可删除）</w:t>
            </w:r>
          </w:p>
          <w:p w14:paraId="444EB8C3">
            <w:pPr>
              <w:pStyle w:val="29"/>
              <w:keepNext w:val="0"/>
              <w:keepLines w:val="0"/>
              <w:suppressLineNumbers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1、未成交的供应商，竞价保证金在</w:t>
            </w:r>
            <w:r>
              <w:rPr>
                <w:rFonts w:hint="eastAsia" w:ascii="宋体" w:hAnsi="宋体"/>
                <w:color w:val="000000"/>
                <w:sz w:val="24"/>
              </w:rPr>
              <w:t>成交通知书发出之日起五个工作日内予以原额无息退还</w:t>
            </w:r>
            <w:r>
              <w:rPr>
                <w:rFonts w:hint="eastAsia" w:ascii="宋体" w:hAnsi="宋体"/>
                <w:sz w:val="24"/>
              </w:rPr>
              <w:t>。</w:t>
            </w:r>
          </w:p>
          <w:p w14:paraId="42FCCBB4">
            <w:pPr>
              <w:pStyle w:val="29"/>
              <w:keepNext w:val="0"/>
              <w:keepLines w:val="0"/>
              <w:suppressLineNumbers w:val="0"/>
              <w:spacing w:before="0" w:beforeAutospacing="0" w:after="0" w:afterAutospacing="0" w:line="360" w:lineRule="auto"/>
              <w:ind w:left="0" w:right="0" w:firstLine="480" w:firstLineChars="200"/>
            </w:pPr>
            <w:r>
              <w:rPr>
                <w:rFonts w:hint="eastAsia" w:ascii="宋体" w:hAnsi="宋体"/>
                <w:sz w:val="24"/>
              </w:rPr>
              <w:t>2、成交人签订合同后将合同原件扫描件及《退回保证金说明函》（含清晰准确的缴款凭证）发送至我司邮箱（</w:t>
            </w:r>
            <w:r>
              <w:fldChar w:fldCharType="begin"/>
            </w:r>
            <w:r>
              <w:instrText xml:space="preserve"> HYPERLINK "mailto:fjlqzb888@126.com" </w:instrText>
            </w:r>
            <w:r>
              <w:fldChar w:fldCharType="separate"/>
            </w:r>
            <w:r>
              <w:rPr>
                <w:rFonts w:hint="eastAsia" w:ascii="宋体" w:hAnsi="宋体"/>
                <w:sz w:val="24"/>
              </w:rPr>
              <w:t>fjlqzb888@126.com</w:t>
            </w:r>
            <w:r>
              <w:rPr>
                <w:rFonts w:hint="eastAsia" w:ascii="宋体" w:hAnsi="宋体"/>
                <w:sz w:val="24"/>
              </w:rPr>
              <w:fldChar w:fldCharType="end"/>
            </w:r>
            <w:r>
              <w:rPr>
                <w:rFonts w:hint="eastAsia" w:ascii="宋体" w:hAnsi="宋体"/>
                <w:sz w:val="24"/>
              </w:rPr>
              <w:t>），或将合同原件（或加盖公章及骑缝章的复印件）及《退回保证金说明函》（含清晰准确的缴款凭证）送至或邮寄至我司。否则由此造成竞价保证金无法及时退还的，我司概不承担责任。</w:t>
            </w:r>
          </w:p>
        </w:tc>
      </w:tr>
    </w:tbl>
    <w:p w14:paraId="36733C46">
      <w:pPr>
        <w:pStyle w:val="29"/>
      </w:pPr>
    </w:p>
    <w:p w14:paraId="23F024F3"/>
    <w:p w14:paraId="612BFE71"/>
    <w:p w14:paraId="3B785773">
      <w:pPr>
        <w:pStyle w:val="3"/>
      </w:pPr>
    </w:p>
    <w:p w14:paraId="7F70AA0A"/>
    <w:p w14:paraId="46009DD2">
      <w:pPr>
        <w:spacing w:line="500" w:lineRule="atLeast"/>
        <w:rPr>
          <w:rFonts w:ascii="宋体" w:hAnsi="宋体"/>
          <w:b/>
          <w:sz w:val="52"/>
          <w:szCs w:val="52"/>
        </w:rPr>
      </w:pPr>
    </w:p>
    <w:p w14:paraId="0B3E835E">
      <w:pPr>
        <w:spacing w:line="500" w:lineRule="atLeast"/>
        <w:jc w:val="center"/>
        <w:rPr>
          <w:rFonts w:ascii="宋体" w:hAnsi="宋体"/>
          <w:b/>
          <w:sz w:val="52"/>
          <w:szCs w:val="52"/>
        </w:rPr>
      </w:pPr>
      <w:r>
        <w:rPr>
          <w:rFonts w:hint="eastAsia" w:ascii="宋体" w:hAnsi="宋体"/>
          <w:b/>
          <w:sz w:val="52"/>
          <w:szCs w:val="52"/>
        </w:rPr>
        <w:t>网上竞价报价文件</w:t>
      </w:r>
    </w:p>
    <w:p w14:paraId="30057FC8">
      <w:pPr>
        <w:spacing w:line="500" w:lineRule="atLeast"/>
        <w:jc w:val="center"/>
        <w:rPr>
          <w:rFonts w:ascii="宋体" w:hAnsi="宋体"/>
          <w:b/>
          <w:bCs/>
          <w:sz w:val="24"/>
        </w:rPr>
      </w:pPr>
      <w:r>
        <w:rPr>
          <w:rFonts w:hint="eastAsia" w:ascii="宋体" w:hAnsi="宋体"/>
          <w:b/>
          <w:sz w:val="52"/>
          <w:szCs w:val="52"/>
        </w:rPr>
        <w:t>（</w:t>
      </w:r>
      <w:r>
        <w:rPr>
          <w:rFonts w:hint="eastAsia" w:ascii="宋体" w:hAnsi="宋体"/>
          <w:b/>
          <w:sz w:val="52"/>
          <w:szCs w:val="52"/>
          <w:lang w:eastAsia="zh-CN"/>
        </w:rPr>
        <w:t>第一册</w:t>
      </w:r>
      <w:r>
        <w:rPr>
          <w:rFonts w:hint="eastAsia" w:ascii="宋体" w:hAnsi="宋体"/>
          <w:b/>
          <w:sz w:val="52"/>
          <w:szCs w:val="52"/>
        </w:rPr>
        <w:t>：报价）</w:t>
      </w:r>
    </w:p>
    <w:p w14:paraId="2235FE7F">
      <w:pPr>
        <w:spacing w:line="500" w:lineRule="atLeast"/>
        <w:rPr>
          <w:rFonts w:ascii="宋体" w:hAnsi="宋体"/>
          <w:b/>
          <w:bCs/>
          <w:sz w:val="24"/>
        </w:rPr>
      </w:pPr>
    </w:p>
    <w:p w14:paraId="7A91E258">
      <w:pPr>
        <w:spacing w:line="500" w:lineRule="atLeast"/>
        <w:rPr>
          <w:rFonts w:ascii="宋体" w:hAnsi="宋体"/>
          <w:b/>
          <w:bCs/>
          <w:sz w:val="24"/>
        </w:rPr>
      </w:pPr>
    </w:p>
    <w:p w14:paraId="64BB4B9C">
      <w:pPr>
        <w:spacing w:line="500" w:lineRule="atLeast"/>
        <w:rPr>
          <w:rFonts w:ascii="宋体" w:hAnsi="宋体"/>
          <w:b/>
          <w:bCs/>
          <w:sz w:val="24"/>
        </w:rPr>
      </w:pPr>
    </w:p>
    <w:p w14:paraId="2716E447">
      <w:pPr>
        <w:spacing w:line="500" w:lineRule="atLeast"/>
        <w:rPr>
          <w:rFonts w:ascii="宋体" w:hAnsi="宋体"/>
          <w:b/>
          <w:bCs/>
          <w:sz w:val="24"/>
        </w:rPr>
      </w:pPr>
    </w:p>
    <w:p w14:paraId="1E222F96">
      <w:pPr>
        <w:spacing w:line="500" w:lineRule="atLeast"/>
        <w:rPr>
          <w:rFonts w:ascii="宋体" w:hAnsi="宋体"/>
          <w:b/>
          <w:bCs/>
          <w:sz w:val="24"/>
        </w:rPr>
      </w:pPr>
    </w:p>
    <w:p w14:paraId="4404A8FD">
      <w:pPr>
        <w:spacing w:line="500" w:lineRule="atLeast"/>
        <w:rPr>
          <w:rFonts w:ascii="宋体" w:hAnsi="宋体"/>
          <w:b/>
          <w:bCs/>
          <w:sz w:val="24"/>
        </w:rPr>
      </w:pPr>
    </w:p>
    <w:p w14:paraId="0EB036C9">
      <w:pPr>
        <w:spacing w:line="500" w:lineRule="atLeast"/>
        <w:rPr>
          <w:rFonts w:ascii="宋体" w:hAnsi="宋体"/>
          <w:b/>
          <w:bCs/>
          <w:sz w:val="24"/>
        </w:rPr>
      </w:pPr>
    </w:p>
    <w:p w14:paraId="29B114A3">
      <w:pPr>
        <w:spacing w:line="500" w:lineRule="atLeast"/>
        <w:rPr>
          <w:rFonts w:ascii="宋体" w:hAnsi="宋体"/>
          <w:b/>
          <w:bCs/>
          <w:sz w:val="24"/>
        </w:rPr>
      </w:pPr>
    </w:p>
    <w:p w14:paraId="7CE2484A">
      <w:pPr>
        <w:spacing w:line="500" w:lineRule="atLeast"/>
        <w:rPr>
          <w:rFonts w:ascii="宋体" w:hAnsi="宋体"/>
          <w:b/>
          <w:bCs/>
          <w:sz w:val="24"/>
        </w:rPr>
      </w:pPr>
    </w:p>
    <w:p w14:paraId="356409FD">
      <w:pPr>
        <w:spacing w:line="500" w:lineRule="atLeast"/>
        <w:rPr>
          <w:rFonts w:ascii="宋体" w:hAnsi="宋体"/>
          <w:sz w:val="24"/>
        </w:rPr>
      </w:pPr>
    </w:p>
    <w:p w14:paraId="0F80FDD7">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5F037C54">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375E3A12">
      <w:pPr>
        <w:snapToGrid w:val="0"/>
        <w:spacing w:line="360" w:lineRule="auto"/>
        <w:ind w:left="709"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7DF8D609">
      <w:pPr>
        <w:snapToGrid w:val="0"/>
        <w:spacing w:line="360" w:lineRule="auto"/>
        <w:ind w:left="709"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9A42770">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1E2BEBBD">
      <w:pPr>
        <w:pStyle w:val="3"/>
      </w:pPr>
    </w:p>
    <w:p w14:paraId="3A8DD068"/>
    <w:p w14:paraId="74F3162C">
      <w:pPr>
        <w:pStyle w:val="3"/>
      </w:pPr>
    </w:p>
    <w:p w14:paraId="02EF389C"/>
    <w:p w14:paraId="4B54CDB7"/>
    <w:p w14:paraId="2A596B7E">
      <w:pPr>
        <w:jc w:val="center"/>
        <w:rPr>
          <w:rFonts w:ascii="宋体" w:hAnsi="宋体"/>
          <w:b/>
          <w:sz w:val="28"/>
          <w:szCs w:val="28"/>
        </w:rPr>
      </w:pPr>
      <w:r>
        <w:rPr>
          <w:rFonts w:hint="eastAsia" w:ascii="宋体" w:hAnsi="宋体"/>
          <w:b/>
          <w:sz w:val="28"/>
          <w:szCs w:val="28"/>
        </w:rPr>
        <w:t>竞价一览表</w:t>
      </w:r>
    </w:p>
    <w:p w14:paraId="296D6B6B">
      <w:pPr>
        <w:pStyle w:val="45"/>
        <w:spacing w:line="420" w:lineRule="exact"/>
        <w:ind w:left="900" w:hanging="480"/>
        <w:jc w:val="left"/>
        <w:outlineLvl w:val="9"/>
        <w:rPr>
          <w:rFonts w:hAnsi="宋体"/>
          <w:sz w:val="24"/>
          <w:szCs w:val="24"/>
        </w:rPr>
      </w:pPr>
      <w:r>
        <w:rPr>
          <w:rFonts w:hint="eastAsia" w:hAnsi="宋体"/>
          <w:sz w:val="24"/>
          <w:szCs w:val="24"/>
        </w:rPr>
        <w:t>项目编号：</w:t>
      </w:r>
    </w:p>
    <w:p w14:paraId="0BCE43BD">
      <w:pPr>
        <w:pStyle w:val="45"/>
        <w:spacing w:line="420" w:lineRule="exact"/>
        <w:ind w:left="900" w:hanging="480"/>
        <w:jc w:val="left"/>
        <w:outlineLvl w:val="9"/>
        <w:rPr>
          <w:rFonts w:hAnsi="宋体"/>
          <w:sz w:val="24"/>
          <w:szCs w:val="24"/>
        </w:rPr>
      </w:pPr>
      <w:r>
        <w:rPr>
          <w:rFonts w:hint="eastAsia" w:hAnsi="宋体"/>
          <w:sz w:val="24"/>
          <w:szCs w:val="24"/>
        </w:rPr>
        <w:t>项目名称：</w:t>
      </w:r>
    </w:p>
    <w:p w14:paraId="734C8FB3">
      <w:pPr>
        <w:jc w:val="right"/>
        <w:rPr>
          <w:rFonts w:ascii="宋体" w:hAnsi="宋体"/>
          <w:sz w:val="24"/>
          <w:szCs w:val="24"/>
        </w:rPr>
      </w:pPr>
      <w:r>
        <w:rPr>
          <w:rFonts w:hint="eastAsia" w:ascii="宋体" w:hAnsi="宋体"/>
          <w:sz w:val="24"/>
          <w:szCs w:val="24"/>
        </w:rPr>
        <w:t>金额单位：元人民币</w:t>
      </w:r>
    </w:p>
    <w:tbl>
      <w:tblPr>
        <w:tblStyle w:val="20"/>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282"/>
        <w:gridCol w:w="1312"/>
        <w:gridCol w:w="994"/>
        <w:gridCol w:w="1386"/>
        <w:gridCol w:w="992"/>
        <w:gridCol w:w="1083"/>
      </w:tblGrid>
      <w:tr w14:paraId="65A4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3829736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合同包</w:t>
            </w:r>
          </w:p>
        </w:tc>
        <w:tc>
          <w:tcPr>
            <w:tcW w:w="763" w:type="dxa"/>
            <w:vAlign w:val="center"/>
          </w:tcPr>
          <w:p w14:paraId="1F32EF1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品目号</w:t>
            </w:r>
          </w:p>
        </w:tc>
        <w:tc>
          <w:tcPr>
            <w:tcW w:w="1282" w:type="dxa"/>
            <w:vAlign w:val="center"/>
          </w:tcPr>
          <w:p w14:paraId="7148F56D">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品目名称</w:t>
            </w:r>
          </w:p>
        </w:tc>
        <w:tc>
          <w:tcPr>
            <w:tcW w:w="1312" w:type="dxa"/>
            <w:vAlign w:val="center"/>
          </w:tcPr>
          <w:p w14:paraId="57B86DEF">
            <w:pPr>
              <w:keepNext w:val="0"/>
              <w:keepLines w:val="0"/>
              <w:suppressLineNumbers w:val="0"/>
              <w:spacing w:before="0" w:beforeAutospacing="0" w:after="0" w:afterAutospacing="0"/>
              <w:ind w:left="0" w:right="0"/>
              <w:jc w:val="center"/>
              <w:rPr>
                <w:rFonts w:ascii="宋体" w:hAnsi="宋体"/>
                <w:sz w:val="24"/>
                <w:highlight w:val="yellow"/>
              </w:rPr>
            </w:pPr>
            <w:r>
              <w:rPr>
                <w:rFonts w:hint="eastAsia" w:ascii="宋体" w:hAnsi="宋体"/>
                <w:sz w:val="24"/>
              </w:rPr>
              <w:t>品牌型号（若有）</w:t>
            </w:r>
          </w:p>
        </w:tc>
        <w:tc>
          <w:tcPr>
            <w:tcW w:w="994" w:type="dxa"/>
            <w:vAlign w:val="center"/>
          </w:tcPr>
          <w:p w14:paraId="68AC3878">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数量</w:t>
            </w:r>
          </w:p>
        </w:tc>
        <w:tc>
          <w:tcPr>
            <w:tcW w:w="1386" w:type="dxa"/>
            <w:vAlign w:val="center"/>
          </w:tcPr>
          <w:p w14:paraId="6EDD3347">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总价最高限价(元)</w:t>
            </w:r>
          </w:p>
        </w:tc>
        <w:tc>
          <w:tcPr>
            <w:tcW w:w="992" w:type="dxa"/>
            <w:vAlign w:val="center"/>
          </w:tcPr>
          <w:p w14:paraId="14E3D70F">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单价(元)</w:t>
            </w:r>
          </w:p>
        </w:tc>
        <w:tc>
          <w:tcPr>
            <w:tcW w:w="1083" w:type="dxa"/>
            <w:vAlign w:val="center"/>
          </w:tcPr>
          <w:p w14:paraId="1551601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总价(元)</w:t>
            </w:r>
          </w:p>
        </w:tc>
      </w:tr>
      <w:tr w14:paraId="356D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Align w:val="center"/>
          </w:tcPr>
          <w:p w14:paraId="0C469F87">
            <w:pPr>
              <w:keepNext w:val="0"/>
              <w:keepLines w:val="0"/>
              <w:suppressLineNumbers w:val="0"/>
              <w:spacing w:before="0" w:beforeAutospacing="0" w:after="0" w:afterAutospacing="0" w:line="500" w:lineRule="exact"/>
              <w:ind w:left="0" w:right="0"/>
              <w:jc w:val="center"/>
              <w:rPr>
                <w:rFonts w:ascii="宋体" w:hAnsi="宋体"/>
                <w:sz w:val="24"/>
              </w:rPr>
            </w:pPr>
            <w:r>
              <w:rPr>
                <w:rFonts w:hint="eastAsia" w:ascii="宋体" w:hAnsi="宋体"/>
                <w:sz w:val="24"/>
              </w:rPr>
              <w:t>1</w:t>
            </w:r>
          </w:p>
        </w:tc>
        <w:tc>
          <w:tcPr>
            <w:tcW w:w="763" w:type="dxa"/>
            <w:vAlign w:val="center"/>
          </w:tcPr>
          <w:p w14:paraId="0F0E3562">
            <w:pPr>
              <w:keepNext w:val="0"/>
              <w:keepLines w:val="0"/>
              <w:suppressLineNumbers w:val="0"/>
              <w:spacing w:before="0" w:beforeAutospacing="0" w:after="0" w:afterAutospacing="0" w:line="400" w:lineRule="exact"/>
              <w:ind w:left="0" w:right="0"/>
              <w:jc w:val="center"/>
              <w:rPr>
                <w:rFonts w:ascii="宋体" w:hAnsi="宋体"/>
                <w:sz w:val="24"/>
              </w:rPr>
            </w:pPr>
          </w:p>
        </w:tc>
        <w:tc>
          <w:tcPr>
            <w:tcW w:w="1282" w:type="dxa"/>
            <w:vAlign w:val="center"/>
          </w:tcPr>
          <w:p w14:paraId="3ACEB68A">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312" w:type="dxa"/>
            <w:vAlign w:val="center"/>
          </w:tcPr>
          <w:p w14:paraId="0C8A1B8A">
            <w:pPr>
              <w:keepNext w:val="0"/>
              <w:keepLines w:val="0"/>
              <w:suppressLineNumbers w:val="0"/>
              <w:spacing w:before="0" w:beforeAutospacing="0" w:after="0" w:afterAutospacing="0"/>
              <w:ind w:left="0" w:right="0"/>
              <w:jc w:val="center"/>
              <w:rPr>
                <w:rFonts w:ascii="宋体" w:hAnsi="宋体"/>
                <w:sz w:val="24"/>
              </w:rPr>
            </w:pPr>
          </w:p>
        </w:tc>
        <w:tc>
          <w:tcPr>
            <w:tcW w:w="994" w:type="dxa"/>
            <w:vAlign w:val="center"/>
          </w:tcPr>
          <w:p w14:paraId="3BBC994F">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386" w:type="dxa"/>
            <w:vAlign w:val="center"/>
          </w:tcPr>
          <w:p w14:paraId="5F269126">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992" w:type="dxa"/>
            <w:tcBorders>
              <w:bottom w:val="single" w:color="auto" w:sz="4" w:space="0"/>
            </w:tcBorders>
            <w:vAlign w:val="center"/>
          </w:tcPr>
          <w:p w14:paraId="16481C4D">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083" w:type="dxa"/>
            <w:tcBorders>
              <w:bottom w:val="single" w:color="auto" w:sz="4" w:space="0"/>
            </w:tcBorders>
            <w:vAlign w:val="center"/>
          </w:tcPr>
          <w:p w14:paraId="10F54F70">
            <w:pPr>
              <w:keepNext w:val="0"/>
              <w:keepLines w:val="0"/>
              <w:suppressLineNumbers w:val="0"/>
              <w:spacing w:before="0" w:beforeAutospacing="0" w:after="0" w:afterAutospacing="0" w:line="500" w:lineRule="exact"/>
              <w:ind w:left="0" w:right="0"/>
              <w:rPr>
                <w:rFonts w:ascii="宋体" w:hAnsi="宋体"/>
                <w:sz w:val="24"/>
              </w:rPr>
            </w:pPr>
          </w:p>
        </w:tc>
      </w:tr>
      <w:tr w14:paraId="04E4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2754" w:type="dxa"/>
            <w:gridSpan w:val="3"/>
            <w:vAlign w:val="center"/>
          </w:tcPr>
          <w:p w14:paraId="6F8D32EC">
            <w:pPr>
              <w:keepNext w:val="0"/>
              <w:keepLines w:val="0"/>
              <w:suppressLineNumbers w:val="0"/>
              <w:spacing w:before="0" w:beforeAutospacing="0" w:after="0" w:afterAutospacing="0" w:line="500" w:lineRule="exact"/>
              <w:ind w:left="0" w:right="0"/>
              <w:jc w:val="center"/>
              <w:rPr>
                <w:rFonts w:ascii="宋体" w:hAnsi="宋体"/>
                <w:sz w:val="24"/>
              </w:rPr>
            </w:pPr>
            <w:r>
              <w:rPr>
                <w:rFonts w:hint="eastAsia" w:ascii="宋体" w:hAnsi="宋体"/>
                <w:sz w:val="24"/>
              </w:rPr>
              <w:t>竞价总价（大写）</w:t>
            </w:r>
          </w:p>
        </w:tc>
        <w:tc>
          <w:tcPr>
            <w:tcW w:w="3692" w:type="dxa"/>
            <w:gridSpan w:val="3"/>
            <w:vAlign w:val="center"/>
          </w:tcPr>
          <w:p w14:paraId="3C2B03E3">
            <w:pPr>
              <w:keepNext w:val="0"/>
              <w:keepLines w:val="0"/>
              <w:suppressLineNumbers w:val="0"/>
              <w:spacing w:before="0" w:beforeAutospacing="0" w:after="0" w:afterAutospacing="0" w:line="500" w:lineRule="exact"/>
              <w:ind w:left="0" w:right="0"/>
              <w:rPr>
                <w:rFonts w:ascii="宋体" w:hAnsi="宋体"/>
                <w:sz w:val="24"/>
              </w:rPr>
            </w:pPr>
          </w:p>
        </w:tc>
        <w:tc>
          <w:tcPr>
            <w:tcW w:w="2075" w:type="dxa"/>
            <w:gridSpan w:val="2"/>
            <w:vAlign w:val="center"/>
          </w:tcPr>
          <w:p w14:paraId="19A90778">
            <w:pPr>
              <w:keepNext w:val="0"/>
              <w:keepLines w:val="0"/>
              <w:suppressLineNumbers w:val="0"/>
              <w:spacing w:before="0" w:beforeAutospacing="0" w:after="0" w:afterAutospacing="0" w:line="500" w:lineRule="exact"/>
              <w:ind w:left="0" w:right="0"/>
              <w:rPr>
                <w:rFonts w:ascii="宋体" w:hAnsi="宋体"/>
                <w:sz w:val="24"/>
              </w:rPr>
            </w:pPr>
            <w:r>
              <w:rPr>
                <w:rFonts w:hint="eastAsia" w:ascii="宋体" w:hAnsi="宋体"/>
                <w:sz w:val="24"/>
              </w:rPr>
              <w:t>小写：</w:t>
            </w:r>
          </w:p>
        </w:tc>
      </w:tr>
    </w:tbl>
    <w:p w14:paraId="04DE2B8D">
      <w:pPr>
        <w:rPr>
          <w:rFonts w:ascii="宋体" w:hAnsi="宋体"/>
          <w:b/>
          <w:sz w:val="24"/>
          <w:szCs w:val="24"/>
          <w:u w:val="single"/>
        </w:rPr>
      </w:pPr>
    </w:p>
    <w:p w14:paraId="4F8D87F5">
      <w:pPr>
        <w:ind w:firstLine="482" w:firstLineChars="200"/>
        <w:rPr>
          <w:rFonts w:ascii="宋体" w:hAnsi="宋体"/>
          <w:b/>
          <w:sz w:val="24"/>
          <w:szCs w:val="24"/>
        </w:rPr>
      </w:pPr>
      <w:r>
        <w:rPr>
          <w:rFonts w:hint="eastAsia" w:ascii="宋体" w:hAnsi="宋体"/>
          <w:b/>
          <w:sz w:val="24"/>
          <w:szCs w:val="24"/>
        </w:rPr>
        <w:t>注：（1）</w:t>
      </w:r>
      <w:r>
        <w:rPr>
          <w:rFonts w:ascii="宋体" w:hAnsi="宋体"/>
          <w:b/>
          <w:sz w:val="24"/>
          <w:szCs w:val="24"/>
        </w:rPr>
        <w:t>竞价人首次提交的报价总价必须低于公告最高限价的3%（不含）以上，报价单价不能超过竞价文件的单价最高限价，否则，视为无效报价</w:t>
      </w:r>
      <w:r>
        <w:rPr>
          <w:rFonts w:hint="eastAsia" w:ascii="宋体" w:hAnsi="宋体"/>
          <w:b/>
          <w:sz w:val="24"/>
          <w:szCs w:val="24"/>
        </w:rPr>
        <w:t>。</w:t>
      </w:r>
    </w:p>
    <w:p w14:paraId="03BF8CF7">
      <w:pPr>
        <w:ind w:firstLine="482" w:firstLineChars="200"/>
        <w:rPr>
          <w:rFonts w:ascii="宋体" w:hAnsi="宋体"/>
        </w:rPr>
      </w:pPr>
      <w:r>
        <w:rPr>
          <w:rFonts w:hint="eastAsia" w:ascii="宋体" w:hAnsi="宋体"/>
          <w:b/>
          <w:sz w:val="24"/>
        </w:rPr>
        <w:t>（2）竞价人应以包括本项目所涉及的有关项目的所有费用进行报价。</w:t>
      </w:r>
    </w:p>
    <w:p w14:paraId="22D28A47">
      <w:pPr>
        <w:rPr>
          <w:rFonts w:ascii="宋体" w:hAnsi="宋体"/>
          <w:b/>
          <w:sz w:val="24"/>
          <w:szCs w:val="24"/>
        </w:rPr>
      </w:pPr>
    </w:p>
    <w:p w14:paraId="247A49A1">
      <w:pPr>
        <w:pStyle w:val="3"/>
      </w:pPr>
    </w:p>
    <w:p w14:paraId="6DE15C19"/>
    <w:p w14:paraId="17E169E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7FE93FC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2AD8D141">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34300EAE"/>
    <w:p w14:paraId="5DA05363">
      <w:pPr>
        <w:pStyle w:val="29"/>
        <w:spacing w:line="240" w:lineRule="auto"/>
        <w:jc w:val="both"/>
        <w:rPr>
          <w:rFonts w:ascii="宋体" w:hAnsi="宋体"/>
          <w:b/>
          <w:sz w:val="24"/>
        </w:rPr>
      </w:pPr>
    </w:p>
    <w:p w14:paraId="5B6206F2">
      <w:pPr>
        <w:pStyle w:val="7"/>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137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6FAB5EF2">
            <w:pPr>
              <w:pStyle w:val="29"/>
              <w:keepNext w:val="0"/>
              <w:keepLines w:val="0"/>
              <w:suppressLineNumbers w:val="0"/>
              <w:spacing w:before="0" w:beforeAutospacing="0" w:after="0" w:afterAutospacing="0" w:line="240" w:lineRule="auto"/>
              <w:ind w:left="0" w:right="0"/>
              <w:jc w:val="both"/>
              <w:rPr>
                <w:rFonts w:asciiTheme="minorEastAsia" w:hAnsiTheme="minorEastAsia" w:eastAsiaTheme="minorEastAsia"/>
                <w:b/>
                <w:sz w:val="24"/>
              </w:rPr>
            </w:pPr>
            <w:r>
              <w:rPr>
                <w:rFonts w:hint="eastAsia" w:asciiTheme="minorEastAsia" w:hAnsiTheme="minorEastAsia" w:eastAsiaTheme="minorEastAsia"/>
                <w:b/>
                <w:sz w:val="24"/>
              </w:rPr>
              <w:t>竞价系统报价须知：（编制报价文件时本段须删除）</w:t>
            </w:r>
          </w:p>
          <w:p w14:paraId="60403F42">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1、项目报名</w:t>
            </w:r>
            <w:r>
              <w:rPr>
                <w:rFonts w:hint="eastAsia" w:asciiTheme="minorEastAsia" w:hAnsiTheme="minorEastAsia" w:eastAsiaTheme="minorEastAsia"/>
                <w:b/>
              </w:rPr>
              <w:t>审核通过</w:t>
            </w:r>
            <w:r>
              <w:rPr>
                <w:rFonts w:hint="eastAsia" w:asciiTheme="minorEastAsia" w:hAnsiTheme="minorEastAsia" w:eastAsiaTheme="minorEastAsia"/>
              </w:rPr>
              <w:t>的供应商，在规定的</w:t>
            </w:r>
            <w:r>
              <w:rPr>
                <w:rFonts w:hint="eastAsia" w:asciiTheme="minorEastAsia" w:hAnsiTheme="minorEastAsia" w:eastAsiaTheme="minorEastAsia"/>
                <w:b/>
              </w:rPr>
              <w:t>竞价时间</w:t>
            </w:r>
            <w:r>
              <w:rPr>
                <w:rFonts w:hint="eastAsia" w:asciiTheme="minorEastAsia" w:hAnsiTheme="minorEastAsia" w:eastAsiaTheme="minorEastAsia"/>
              </w:rPr>
              <w:t>内登录</w:t>
            </w:r>
            <w:r>
              <w:rPr>
                <w:rFonts w:hint="eastAsia" w:asciiTheme="minorEastAsia" w:hAnsiTheme="minorEastAsia" w:eastAsiaTheme="minorEastAsia"/>
                <w:b/>
              </w:rPr>
              <w:t>竞价大厅</w:t>
            </w:r>
            <w:r>
              <w:rPr>
                <w:rFonts w:hint="eastAsia" w:asciiTheme="minorEastAsia" w:hAnsiTheme="minorEastAsia" w:eastAsiaTheme="minorEastAsia"/>
              </w:rPr>
              <w:t>，报价时</w:t>
            </w:r>
            <w:r>
              <w:rPr>
                <w:rFonts w:hint="eastAsia" w:asciiTheme="minorEastAsia" w:hAnsiTheme="minorEastAsia" w:eastAsiaTheme="minorEastAsia"/>
                <w:b/>
              </w:rPr>
              <w:t>无需上传</w:t>
            </w:r>
            <w:r>
              <w:rPr>
                <w:rFonts w:hint="eastAsia" w:asciiTheme="minorEastAsia" w:hAnsiTheme="minorEastAsia" w:eastAsiaTheme="minorEastAsia"/>
              </w:rPr>
              <w:t>任何文件，仅需在竞价系统相关栏目（</w:t>
            </w:r>
            <w:r>
              <w:rPr>
                <w:rFonts w:hint="eastAsia" w:asciiTheme="minorEastAsia" w:hAnsiTheme="minorEastAsia" w:eastAsiaTheme="minorEastAsia"/>
                <w:b/>
              </w:rPr>
              <w:t>报价、品牌、备注</w:t>
            </w:r>
            <w:r>
              <w:rPr>
                <w:rFonts w:hint="eastAsia" w:asciiTheme="minorEastAsia" w:hAnsiTheme="minorEastAsia" w:eastAsiaTheme="minorEastAsia"/>
              </w:rPr>
              <w:t>）中输入相关内容。</w:t>
            </w:r>
          </w:p>
          <w:p w14:paraId="091F32A5">
            <w:pPr>
              <w:pStyle w:val="17"/>
              <w:keepNext w:val="0"/>
              <w:keepLines w:val="0"/>
              <w:suppressLineNumbers w:val="0"/>
              <w:spacing w:before="0" w:beforeAutospacing="0" w:after="0" w:afterAutospacing="0"/>
              <w:ind w:left="0" w:right="0" w:firstLine="482" w:firstLineChars="200"/>
              <w:jc w:val="both"/>
              <w:rPr>
                <w:rFonts w:asciiTheme="minorEastAsia" w:hAnsiTheme="minorEastAsia" w:eastAsiaTheme="minorEastAsia"/>
                <w:b/>
              </w:rPr>
            </w:pPr>
            <w:r>
              <w:rPr>
                <w:rFonts w:hint="eastAsia" w:asciiTheme="minorEastAsia" w:hAnsiTheme="minorEastAsia" w:eastAsiaTheme="minorEastAsia"/>
                <w:b/>
              </w:rPr>
              <w:t>2、“报价、品牌、备注”栏填写要求：</w:t>
            </w:r>
          </w:p>
          <w:p w14:paraId="31A886FC">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（1）“报价”栏：按照竞价大厅所示的合同包或品目号内容填写合同包或品目号内容的</w:t>
            </w:r>
            <w:r>
              <w:rPr>
                <w:rFonts w:hint="eastAsia" w:asciiTheme="minorEastAsia" w:hAnsiTheme="minorEastAsia" w:eastAsiaTheme="minorEastAsia"/>
                <w:b/>
              </w:rPr>
              <w:t>总价；</w:t>
            </w:r>
          </w:p>
          <w:p w14:paraId="45E85D08">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（2）“品牌”栏：按实填写品牌名称，若有多项，可填写主要几个品牌等。</w:t>
            </w:r>
          </w:p>
          <w:p w14:paraId="3FBF3B21">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（3）“备注”栏：按实填写产品型号；无品牌型号的，填写主要的技术服务内容。</w:t>
            </w:r>
          </w:p>
          <w:p w14:paraId="665AAF52">
            <w:pPr>
              <w:pStyle w:val="17"/>
              <w:keepNext w:val="0"/>
              <w:keepLines w:val="0"/>
              <w:suppressLineNumbers w:val="0"/>
              <w:spacing w:before="0" w:beforeAutospacing="0" w:after="0" w:afterAutospacing="0"/>
              <w:ind w:left="0" w:right="0" w:firstLine="480" w:firstLineChars="200"/>
              <w:jc w:val="both"/>
              <w:rPr>
                <w:rFonts w:ascii="宋体" w:hAnsi="宋体"/>
                <w:b/>
              </w:rPr>
            </w:pPr>
            <w:r>
              <w:rPr>
                <w:rFonts w:hint="eastAsia" w:asciiTheme="minorEastAsia" w:hAnsiTheme="minorEastAsia" w:eastAsiaTheme="minorEastAsia"/>
              </w:rPr>
              <w:t>★3、竞价大厅中填写的内容即为成交内容，应与报价文件（</w:t>
            </w:r>
            <w:r>
              <w:rPr>
                <w:rFonts w:hint="eastAsia" w:asciiTheme="minorEastAsia" w:hAnsiTheme="minorEastAsia" w:eastAsiaTheme="minorEastAsia"/>
                <w:lang w:eastAsia="zh-CN"/>
              </w:rPr>
              <w:t>第二册：资格、技术、商务册</w:t>
            </w:r>
            <w:r>
              <w:rPr>
                <w:rFonts w:hint="eastAsia" w:asciiTheme="minorEastAsia" w:hAnsiTheme="minorEastAsia" w:eastAsiaTheme="minorEastAsia"/>
              </w:rPr>
              <w:t>）的品牌、型号、主要技术服务内容一致，与报价文件（</w:t>
            </w:r>
            <w:r>
              <w:rPr>
                <w:rFonts w:hint="eastAsia" w:asciiTheme="minorEastAsia" w:hAnsiTheme="minorEastAsia" w:eastAsiaTheme="minorEastAsia"/>
                <w:lang w:eastAsia="zh-CN"/>
              </w:rPr>
              <w:t>第一册：报价册</w:t>
            </w:r>
            <w:r>
              <w:rPr>
                <w:rFonts w:hint="eastAsia" w:asciiTheme="minorEastAsia" w:hAnsiTheme="minorEastAsia" w:eastAsiaTheme="minorEastAsia"/>
              </w:rPr>
              <w:t>）的总价及分项内容（如有）一致，否则</w:t>
            </w:r>
            <w:r>
              <w:rPr>
                <w:rFonts w:hint="eastAsia" w:asciiTheme="minorEastAsia" w:hAnsiTheme="minorEastAsia" w:eastAsiaTheme="minorEastAsia"/>
                <w:b/>
              </w:rPr>
              <w:t>竞价无效</w:t>
            </w:r>
            <w:r>
              <w:rPr>
                <w:rFonts w:hint="eastAsia" w:asciiTheme="minorEastAsia" w:hAnsiTheme="minorEastAsia" w:eastAsiaTheme="minorEastAsia"/>
              </w:rPr>
              <w:t>。</w:t>
            </w:r>
          </w:p>
        </w:tc>
      </w:tr>
    </w:tbl>
    <w:p w14:paraId="5613BE19">
      <w:pPr>
        <w:widowControl/>
        <w:shd w:val="clear" w:color="auto" w:fill="FFFFFF"/>
        <w:rPr>
          <w:rFonts w:ascii="宋体" w:hAnsi="宋体"/>
          <w:sz w:val="24"/>
        </w:rPr>
      </w:pPr>
    </w:p>
    <w:p w14:paraId="385455CE">
      <w:pPr>
        <w:jc w:val="center"/>
        <w:rPr>
          <w:rFonts w:ascii="宋体" w:hAnsi="宋体"/>
          <w:b/>
          <w:sz w:val="28"/>
          <w:szCs w:val="28"/>
        </w:rPr>
      </w:pPr>
      <w:bookmarkStart w:id="4" w:name="_Toc120872811"/>
    </w:p>
    <w:p w14:paraId="306A379B">
      <w:pPr>
        <w:jc w:val="center"/>
        <w:rPr>
          <w:rFonts w:ascii="宋体" w:hAnsi="宋体"/>
          <w:b/>
          <w:sz w:val="28"/>
          <w:szCs w:val="28"/>
        </w:rPr>
      </w:pPr>
      <w:r>
        <w:rPr>
          <w:rFonts w:hint="eastAsia" w:ascii="宋体" w:hAnsi="宋体"/>
          <w:b/>
          <w:sz w:val="28"/>
          <w:szCs w:val="28"/>
        </w:rPr>
        <w:t>分项报价表（若有）</w:t>
      </w:r>
      <w:bookmarkEnd w:id="4"/>
    </w:p>
    <w:p w14:paraId="03B4349E">
      <w:pPr>
        <w:pStyle w:val="45"/>
        <w:spacing w:line="420" w:lineRule="exact"/>
        <w:ind w:left="900" w:hanging="480"/>
        <w:jc w:val="left"/>
        <w:outlineLvl w:val="9"/>
        <w:rPr>
          <w:rFonts w:hAnsi="宋体"/>
          <w:sz w:val="24"/>
          <w:szCs w:val="24"/>
        </w:rPr>
      </w:pPr>
      <w:bookmarkStart w:id="5" w:name="_Toc98405833"/>
      <w:bookmarkStart w:id="6" w:name="_Toc84671119"/>
      <w:bookmarkStart w:id="7" w:name="_Toc119084909"/>
      <w:bookmarkStart w:id="8" w:name="_Toc72922789"/>
      <w:bookmarkStart w:id="9" w:name="_Toc120872812"/>
      <w:r>
        <w:rPr>
          <w:rFonts w:hint="eastAsia" w:hAnsi="宋体"/>
          <w:sz w:val="24"/>
          <w:szCs w:val="24"/>
        </w:rPr>
        <w:t>项目编号：</w:t>
      </w:r>
      <w:bookmarkEnd w:id="5"/>
      <w:bookmarkEnd w:id="6"/>
      <w:bookmarkEnd w:id="7"/>
      <w:bookmarkEnd w:id="8"/>
      <w:bookmarkEnd w:id="9"/>
    </w:p>
    <w:p w14:paraId="6D8C6BE0">
      <w:pPr>
        <w:pStyle w:val="45"/>
        <w:spacing w:line="420" w:lineRule="exact"/>
        <w:ind w:left="900" w:hanging="480"/>
        <w:jc w:val="left"/>
        <w:outlineLvl w:val="9"/>
        <w:rPr>
          <w:rFonts w:hAnsi="宋体"/>
          <w:sz w:val="24"/>
          <w:szCs w:val="24"/>
        </w:rPr>
      </w:pPr>
      <w:bookmarkStart w:id="10" w:name="_Toc72922790"/>
      <w:bookmarkStart w:id="11" w:name="_Toc119084910"/>
      <w:bookmarkStart w:id="12" w:name="_Toc84671120"/>
      <w:bookmarkStart w:id="13" w:name="_Toc98405834"/>
      <w:bookmarkStart w:id="14" w:name="_Toc120872813"/>
      <w:r>
        <w:rPr>
          <w:rFonts w:hint="eastAsia" w:hAnsi="宋体"/>
          <w:sz w:val="24"/>
          <w:szCs w:val="24"/>
        </w:rPr>
        <w:t>项目名称：</w:t>
      </w:r>
      <w:bookmarkEnd w:id="10"/>
      <w:bookmarkEnd w:id="11"/>
      <w:bookmarkEnd w:id="12"/>
      <w:bookmarkEnd w:id="13"/>
      <w:bookmarkEnd w:id="14"/>
    </w:p>
    <w:tbl>
      <w:tblPr>
        <w:tblStyle w:val="20"/>
        <w:tblW w:w="8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951"/>
        <w:gridCol w:w="1308"/>
        <w:gridCol w:w="748"/>
        <w:gridCol w:w="1350"/>
        <w:gridCol w:w="1158"/>
        <w:gridCol w:w="1158"/>
      </w:tblGrid>
      <w:tr w14:paraId="184C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4B4A7C79">
            <w:pPr>
              <w:keepNext w:val="0"/>
              <w:keepLines w:val="0"/>
              <w:suppressLineNumbers w:val="0"/>
              <w:spacing w:before="0" w:beforeAutospacing="0" w:after="0" w:afterAutospacing="0" w:line="400" w:lineRule="exact"/>
              <w:ind w:left="0" w:right="0"/>
              <w:jc w:val="center"/>
              <w:rPr>
                <w:rFonts w:ascii="宋体" w:hAnsi="宋体"/>
                <w:b/>
                <w:szCs w:val="21"/>
              </w:rPr>
            </w:pPr>
            <w:r>
              <w:rPr>
                <w:rFonts w:hint="eastAsia" w:ascii="宋体" w:hAnsi="宋体"/>
                <w:b/>
                <w:szCs w:val="21"/>
              </w:rPr>
              <w:t>品目号</w:t>
            </w:r>
          </w:p>
        </w:tc>
        <w:tc>
          <w:tcPr>
            <w:tcW w:w="1951" w:type="dxa"/>
            <w:vAlign w:val="center"/>
          </w:tcPr>
          <w:p w14:paraId="3A5E2E83">
            <w:pPr>
              <w:keepNext w:val="0"/>
              <w:keepLines w:val="0"/>
              <w:suppressLineNumbers w:val="0"/>
              <w:spacing w:before="0" w:beforeAutospacing="0" w:after="0" w:afterAutospacing="0" w:line="400" w:lineRule="exact"/>
              <w:ind w:left="0" w:right="0"/>
              <w:jc w:val="center"/>
              <w:rPr>
                <w:rFonts w:ascii="宋体" w:hAnsi="宋体"/>
                <w:b/>
                <w:szCs w:val="21"/>
              </w:rPr>
            </w:pPr>
            <w:r>
              <w:rPr>
                <w:rFonts w:hint="eastAsia" w:ascii="宋体" w:hAnsi="宋体"/>
                <w:b/>
                <w:szCs w:val="21"/>
              </w:rPr>
              <w:t>品目名称</w:t>
            </w:r>
          </w:p>
        </w:tc>
        <w:tc>
          <w:tcPr>
            <w:tcW w:w="1308" w:type="dxa"/>
            <w:vAlign w:val="center"/>
          </w:tcPr>
          <w:p w14:paraId="75587FF2">
            <w:pPr>
              <w:keepNext w:val="0"/>
              <w:keepLines w:val="0"/>
              <w:suppressLineNumbers w:val="0"/>
              <w:spacing w:before="0" w:beforeAutospacing="0" w:after="0" w:afterAutospacing="0" w:line="400" w:lineRule="exact"/>
              <w:ind w:left="0" w:right="0"/>
              <w:jc w:val="center"/>
              <w:rPr>
                <w:rFonts w:ascii="宋体" w:hAnsi="宋体"/>
                <w:b/>
                <w:szCs w:val="21"/>
              </w:rPr>
            </w:pPr>
            <w:r>
              <w:rPr>
                <w:rFonts w:hint="eastAsia" w:ascii="宋体" w:hAnsi="宋体"/>
                <w:b/>
                <w:szCs w:val="21"/>
              </w:rPr>
              <w:t>品牌/型号（规格）</w:t>
            </w:r>
          </w:p>
        </w:tc>
        <w:tc>
          <w:tcPr>
            <w:tcW w:w="748" w:type="dxa"/>
            <w:vAlign w:val="center"/>
          </w:tcPr>
          <w:p w14:paraId="1CD2D18F">
            <w:pPr>
              <w:keepNext w:val="0"/>
              <w:keepLines w:val="0"/>
              <w:suppressLineNumbers w:val="0"/>
              <w:autoSpaceDN w:val="0"/>
              <w:spacing w:before="0" w:beforeAutospacing="0" w:after="0" w:afterAutospacing="0" w:line="400" w:lineRule="exact"/>
              <w:ind w:left="0" w:right="0"/>
              <w:jc w:val="center"/>
              <w:textAlignment w:val="center"/>
              <w:rPr>
                <w:rFonts w:ascii="宋体" w:hAnsi="宋体"/>
                <w:b/>
                <w:szCs w:val="21"/>
              </w:rPr>
            </w:pPr>
            <w:r>
              <w:rPr>
                <w:rFonts w:hint="eastAsia" w:ascii="宋体" w:hAnsi="宋体"/>
                <w:b/>
                <w:szCs w:val="21"/>
              </w:rPr>
              <w:t>数量</w:t>
            </w:r>
          </w:p>
        </w:tc>
        <w:tc>
          <w:tcPr>
            <w:tcW w:w="1350" w:type="dxa"/>
            <w:vAlign w:val="center"/>
          </w:tcPr>
          <w:p w14:paraId="19596B47">
            <w:pPr>
              <w:keepNext w:val="0"/>
              <w:keepLines w:val="0"/>
              <w:suppressLineNumbers w:val="0"/>
              <w:spacing w:before="0" w:beforeAutospacing="0" w:after="0" w:afterAutospacing="0" w:line="400" w:lineRule="exact"/>
              <w:ind w:left="0" w:right="0"/>
              <w:jc w:val="center"/>
              <w:rPr>
                <w:rFonts w:ascii="宋体" w:hAnsi="宋体"/>
                <w:b/>
                <w:bCs/>
                <w:szCs w:val="21"/>
              </w:rPr>
            </w:pPr>
            <w:r>
              <w:rPr>
                <w:rFonts w:hint="eastAsia" w:ascii="宋体" w:hAnsi="宋体"/>
                <w:b/>
                <w:bCs/>
                <w:szCs w:val="21"/>
              </w:rPr>
              <w:t>品目单价（元）</w:t>
            </w:r>
          </w:p>
        </w:tc>
        <w:tc>
          <w:tcPr>
            <w:tcW w:w="1158" w:type="dxa"/>
            <w:vAlign w:val="center"/>
          </w:tcPr>
          <w:p w14:paraId="0A96B38D">
            <w:pPr>
              <w:keepNext w:val="0"/>
              <w:keepLines w:val="0"/>
              <w:suppressLineNumbers w:val="0"/>
              <w:spacing w:before="0" w:beforeAutospacing="0" w:after="0" w:afterAutospacing="0" w:line="400" w:lineRule="exact"/>
              <w:ind w:left="0" w:right="0"/>
              <w:jc w:val="center"/>
              <w:rPr>
                <w:rFonts w:ascii="宋体" w:hAnsi="宋体"/>
                <w:b/>
                <w:bCs/>
                <w:szCs w:val="21"/>
              </w:rPr>
            </w:pPr>
            <w:r>
              <w:rPr>
                <w:rFonts w:hint="eastAsia" w:ascii="宋体" w:hAnsi="宋体"/>
                <w:b/>
                <w:bCs/>
                <w:szCs w:val="21"/>
              </w:rPr>
              <w:t>品目合计（元）</w:t>
            </w:r>
          </w:p>
        </w:tc>
        <w:tc>
          <w:tcPr>
            <w:tcW w:w="1158" w:type="dxa"/>
            <w:vAlign w:val="center"/>
          </w:tcPr>
          <w:p w14:paraId="078E7964">
            <w:pPr>
              <w:keepNext w:val="0"/>
              <w:keepLines w:val="0"/>
              <w:suppressLineNumbers w:val="0"/>
              <w:spacing w:before="0" w:beforeAutospacing="0" w:after="0" w:afterAutospacing="0" w:line="400" w:lineRule="exact"/>
              <w:ind w:left="0" w:right="0"/>
              <w:jc w:val="center"/>
              <w:rPr>
                <w:rFonts w:ascii="宋体" w:hAnsi="宋体"/>
                <w:b/>
                <w:bCs/>
                <w:szCs w:val="21"/>
              </w:rPr>
            </w:pPr>
            <w:r>
              <w:rPr>
                <w:rFonts w:hint="eastAsia" w:ascii="宋体" w:hAnsi="宋体"/>
                <w:b/>
                <w:bCs/>
                <w:szCs w:val="21"/>
              </w:rPr>
              <w:t>备注</w:t>
            </w:r>
          </w:p>
        </w:tc>
      </w:tr>
      <w:tr w14:paraId="0BB8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2E5EEC8">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0BF3F017">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51D88D4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70D104E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1E09DED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668E3A6D">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82DEEE7">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11515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AD60C58">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1032F26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6034F2AA">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42622D08">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0567F85D">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2339232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9519AF0">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5DC0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3307B7A">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21FF9B3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5268308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1676E14F">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1B493EE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5728B4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678D056D">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0CFC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F2A5C15">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07BD04C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6A3A41E9">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73F820AC">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1E7FC35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7E283AD7">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1B122D62">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12D1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F2FC8FD">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423A8794">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7D743CEC">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58241D40">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3C0DA3F9">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3A362944">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D55FCE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4172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F8E4B96">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1EFB6C1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6A3AF242">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3A589BF8">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69A3464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72907528">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70D63B9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341AC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893041B">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4E64F779">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1CD9282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3ABBF9B1">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7740AD6A">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45A48C6C">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60B6CE8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03D8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CB5E8A3">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0630CA8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2E16812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4F49CD7A">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071D70C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2541DBE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931FF6F">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7108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7" w:type="dxa"/>
            <w:gridSpan w:val="3"/>
            <w:vAlign w:val="center"/>
          </w:tcPr>
          <w:p w14:paraId="5717FDC8">
            <w:pPr>
              <w:keepNext w:val="0"/>
              <w:keepLines w:val="0"/>
              <w:suppressLineNumbers w:val="0"/>
              <w:autoSpaceDN w:val="0"/>
              <w:spacing w:before="0" w:beforeAutospacing="0" w:after="0" w:afterAutospacing="0"/>
              <w:ind w:left="0" w:right="0"/>
              <w:jc w:val="center"/>
              <w:textAlignment w:val="center"/>
              <w:rPr>
                <w:rFonts w:ascii="宋体" w:hAnsi="宋体" w:cs="Arial"/>
                <w:b/>
                <w:szCs w:val="21"/>
              </w:rPr>
            </w:pPr>
            <w:r>
              <w:rPr>
                <w:rFonts w:hint="eastAsia" w:ascii="宋体" w:hAnsi="宋体" w:cs="Arial"/>
                <w:b/>
                <w:szCs w:val="21"/>
              </w:rPr>
              <w:t>合同包总价</w:t>
            </w:r>
          </w:p>
        </w:tc>
        <w:tc>
          <w:tcPr>
            <w:tcW w:w="4414" w:type="dxa"/>
            <w:gridSpan w:val="4"/>
            <w:vAlign w:val="center"/>
          </w:tcPr>
          <w:p w14:paraId="515EF31E">
            <w:pPr>
              <w:keepNext w:val="0"/>
              <w:keepLines w:val="0"/>
              <w:suppressLineNumbers w:val="0"/>
              <w:autoSpaceDN w:val="0"/>
              <w:spacing w:before="0" w:beforeAutospacing="0" w:after="0" w:afterAutospacing="0"/>
              <w:ind w:left="0" w:right="0"/>
              <w:jc w:val="center"/>
              <w:textAlignment w:val="center"/>
              <w:rPr>
                <w:rFonts w:ascii="宋体" w:hAnsi="宋体" w:cs="Arial"/>
                <w:b/>
                <w:szCs w:val="21"/>
              </w:rPr>
            </w:pPr>
            <w:r>
              <w:rPr>
                <w:rFonts w:hint="eastAsia" w:ascii="宋体" w:hAnsi="宋体" w:cs="Arial"/>
                <w:b/>
                <w:szCs w:val="21"/>
              </w:rPr>
              <w:t>人民币       （￥    ）</w:t>
            </w:r>
          </w:p>
        </w:tc>
      </w:tr>
    </w:tbl>
    <w:p w14:paraId="6E712184">
      <w:pPr>
        <w:spacing w:line="360" w:lineRule="auto"/>
        <w:rPr>
          <w:rFonts w:ascii="宋体" w:hAnsi="宋体"/>
          <w:color w:val="000000"/>
          <w:sz w:val="24"/>
        </w:rPr>
      </w:pPr>
    </w:p>
    <w:p w14:paraId="22B82035">
      <w:pPr>
        <w:spacing w:line="360" w:lineRule="auto"/>
        <w:rPr>
          <w:rFonts w:ascii="宋体" w:hAnsi="宋体"/>
          <w:color w:val="000000"/>
          <w:sz w:val="24"/>
        </w:rPr>
      </w:pPr>
      <w:r>
        <w:rPr>
          <w:rFonts w:hint="eastAsia" w:ascii="宋体" w:hAnsi="宋体"/>
          <w:color w:val="000000"/>
          <w:sz w:val="24"/>
        </w:rPr>
        <w:t>注：</w:t>
      </w:r>
    </w:p>
    <w:p w14:paraId="038CEE35">
      <w:pPr>
        <w:spacing w:line="360" w:lineRule="auto"/>
        <w:ind w:firstLine="480" w:firstLineChars="200"/>
        <w:rPr>
          <w:rFonts w:ascii="宋体" w:hAnsi="宋体"/>
          <w:color w:val="000000"/>
          <w:sz w:val="24"/>
        </w:rPr>
      </w:pPr>
      <w:r>
        <w:rPr>
          <w:rFonts w:hint="eastAsia" w:ascii="宋体" w:hAnsi="宋体"/>
          <w:color w:val="000000"/>
          <w:sz w:val="24"/>
        </w:rPr>
        <w:t>1．此表总价若与竞价一览表有出入，以竞价一览表价格为准；总价金额与按单价汇总金额不一致的，以单价金额计算结果为准。</w:t>
      </w:r>
    </w:p>
    <w:p w14:paraId="778B11EF">
      <w:pPr>
        <w:spacing w:line="360" w:lineRule="auto"/>
        <w:ind w:firstLine="480" w:firstLineChars="200"/>
        <w:rPr>
          <w:rFonts w:ascii="宋体" w:hAnsi="宋体"/>
          <w:color w:val="000000"/>
          <w:sz w:val="24"/>
        </w:rPr>
      </w:pPr>
      <w:r>
        <w:rPr>
          <w:rFonts w:hint="eastAsia" w:ascii="宋体" w:hAnsi="宋体"/>
          <w:color w:val="000000"/>
          <w:sz w:val="24"/>
        </w:rPr>
        <w:t>2. 此表应包含所有品目号内容，逐一对各品目进行报价。</w:t>
      </w:r>
    </w:p>
    <w:p w14:paraId="00DBE9D0">
      <w:pPr>
        <w:spacing w:line="360" w:lineRule="auto"/>
        <w:ind w:firstLine="480" w:firstLineChars="200"/>
        <w:rPr>
          <w:rFonts w:ascii="宋体" w:hAnsi="宋体"/>
          <w:color w:val="000000"/>
          <w:sz w:val="24"/>
        </w:rPr>
      </w:pPr>
      <w:r>
        <w:rPr>
          <w:rFonts w:hint="eastAsia" w:ascii="宋体" w:hAnsi="宋体"/>
          <w:color w:val="000000"/>
          <w:sz w:val="24"/>
        </w:rPr>
        <w:t>3. 供应商可根据实际情况编制此表，若无内容可删除。</w:t>
      </w:r>
    </w:p>
    <w:p w14:paraId="3EDA81B8">
      <w:pPr>
        <w:pStyle w:val="29"/>
      </w:pPr>
    </w:p>
    <w:p w14:paraId="67DDD0B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02E1E0">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997A1C">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40649716">
      <w:pPr>
        <w:pStyle w:val="29"/>
        <w:spacing w:line="240" w:lineRule="auto"/>
        <w:jc w:val="both"/>
        <w:rPr>
          <w:rFonts w:ascii="宋体" w:hAnsi="宋体"/>
          <w:b/>
          <w:sz w:val="24"/>
        </w:rPr>
      </w:pPr>
    </w:p>
    <w:p w14:paraId="23FEDCD4">
      <w:pPr>
        <w:pStyle w:val="29"/>
        <w:spacing w:line="240" w:lineRule="auto"/>
        <w:jc w:val="both"/>
        <w:rPr>
          <w:rFonts w:ascii="宋体" w:hAnsi="宋体"/>
          <w:b/>
          <w:sz w:val="24"/>
        </w:rPr>
      </w:pPr>
    </w:p>
    <w:sectPr>
      <w:headerReference r:id="rId6" w:type="default"/>
      <w:foot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9FD6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14:paraId="3C8B092F">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BF17C">
    <w:pPr>
      <w:pStyle w:val="13"/>
      <w:framePr w:wrap="around" w:vAnchor="text" w:hAnchor="margin" w:xAlign="center" w:y="1"/>
      <w:rPr>
        <w:rStyle w:val="24"/>
      </w:rPr>
    </w:pPr>
    <w:r>
      <w:fldChar w:fldCharType="begin"/>
    </w:r>
    <w:r>
      <w:rPr>
        <w:rStyle w:val="24"/>
      </w:rPr>
      <w:instrText xml:space="preserve">PAGE  </w:instrText>
    </w:r>
    <w:r>
      <w:fldChar w:fldCharType="end"/>
    </w:r>
  </w:p>
  <w:p w14:paraId="46C4DF03">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C0F3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6</w:t>
    </w:r>
    <w:r>
      <w:fldChar w:fldCharType="end"/>
    </w:r>
  </w:p>
  <w:p w14:paraId="0933A54E">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6173B">
    <w:pPr>
      <w:pStyle w:val="14"/>
      <w:jc w:val="left"/>
      <w:rPr>
        <w:b/>
        <w:bCs/>
        <w:sz w:val="21"/>
        <w:szCs w:val="21"/>
        <w:shd w:val="clear" w:color="FFFFFF" w:fill="D9D9D9"/>
      </w:rPr>
    </w:pPr>
    <w:r>
      <w:rPr>
        <w:rFonts w:hint="eastAsia"/>
        <w:b/>
        <w:bCs/>
        <w:sz w:val="21"/>
        <w:szCs w:val="21"/>
      </w:rPr>
      <w:t>福建立勤项目管理有限公司网上竞价文件</w:t>
    </w:r>
    <w:r>
      <w:rPr>
        <w:rFonts w:hint="eastAsia"/>
        <w:sz w:val="21"/>
        <w:szCs w:val="21"/>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4933A">
    <w:pPr>
      <w:pStyle w:val="14"/>
      <w:jc w:val="left"/>
      <w:rPr>
        <w:b/>
        <w:bCs/>
        <w:sz w:val="21"/>
        <w:szCs w:val="21"/>
        <w:shd w:val="clear" w:color="FFFFFF" w:fill="D9D9D9"/>
      </w:rPr>
    </w:pPr>
    <w:r>
      <w:rPr>
        <w:rFonts w:hint="eastAsia"/>
        <w:sz w:val="21"/>
        <w:szCs w:val="21"/>
      </w:rPr>
      <w:t xml:space="preserve"> </w:t>
    </w:r>
    <w:r>
      <w:rPr>
        <w:rFonts w:hint="eastAsia"/>
        <w:b/>
        <w:bCs/>
        <w:sz w:val="21"/>
        <w:szCs w:val="21"/>
      </w:rPr>
      <w:t xml:space="preserve">福建立勤项目管理有限公司网上竞价文件  </w:t>
    </w:r>
    <w:r>
      <w:rPr>
        <w:rFonts w:hint="eastAsia"/>
        <w:sz w:val="21"/>
        <w:szCs w:val="21"/>
      </w:rPr>
      <w:t xml:space="preserve">                             </w:t>
    </w:r>
    <w:r>
      <w:rPr>
        <w:rFonts w:hint="eastAsia"/>
        <w:b/>
        <w:bCs/>
        <w:sz w:val="21"/>
        <w:szCs w:val="21"/>
      </w:rPr>
      <w:t>2024年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zOTJlZjE1NDFiZTdlNDEzMmU2MGY3ZTgyOWMzMzAifQ=="/>
  </w:docVars>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0829"/>
    <w:rsid w:val="00061625"/>
    <w:rsid w:val="000622ED"/>
    <w:rsid w:val="0006297F"/>
    <w:rsid w:val="00063C52"/>
    <w:rsid w:val="00063F40"/>
    <w:rsid w:val="000647B0"/>
    <w:rsid w:val="00065125"/>
    <w:rsid w:val="000660A8"/>
    <w:rsid w:val="00067072"/>
    <w:rsid w:val="00067ACF"/>
    <w:rsid w:val="000702ED"/>
    <w:rsid w:val="00072566"/>
    <w:rsid w:val="000732BB"/>
    <w:rsid w:val="0007365D"/>
    <w:rsid w:val="0007661B"/>
    <w:rsid w:val="00081FA9"/>
    <w:rsid w:val="00082E4B"/>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D"/>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0C1"/>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4558"/>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BBC"/>
    <w:rsid w:val="00236D87"/>
    <w:rsid w:val="002373E0"/>
    <w:rsid w:val="002404C8"/>
    <w:rsid w:val="0024080B"/>
    <w:rsid w:val="00241A17"/>
    <w:rsid w:val="00241C02"/>
    <w:rsid w:val="0024259C"/>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1473"/>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C45"/>
    <w:rsid w:val="00361195"/>
    <w:rsid w:val="00361B6B"/>
    <w:rsid w:val="003620C8"/>
    <w:rsid w:val="00362B74"/>
    <w:rsid w:val="00364CC3"/>
    <w:rsid w:val="003658C3"/>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C81"/>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39A3"/>
    <w:rsid w:val="003F4F81"/>
    <w:rsid w:val="003F507F"/>
    <w:rsid w:val="003F54BA"/>
    <w:rsid w:val="003F7440"/>
    <w:rsid w:val="003F7AB6"/>
    <w:rsid w:val="004009BC"/>
    <w:rsid w:val="00401B00"/>
    <w:rsid w:val="00401B3A"/>
    <w:rsid w:val="00402319"/>
    <w:rsid w:val="004023AC"/>
    <w:rsid w:val="0040259E"/>
    <w:rsid w:val="004031E5"/>
    <w:rsid w:val="004037BE"/>
    <w:rsid w:val="00403865"/>
    <w:rsid w:val="004052B4"/>
    <w:rsid w:val="00406558"/>
    <w:rsid w:val="00406EFA"/>
    <w:rsid w:val="004100C6"/>
    <w:rsid w:val="004108C0"/>
    <w:rsid w:val="00411C64"/>
    <w:rsid w:val="00411CEB"/>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67EF8"/>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1C48"/>
    <w:rsid w:val="00532F3F"/>
    <w:rsid w:val="00534970"/>
    <w:rsid w:val="00536119"/>
    <w:rsid w:val="00536787"/>
    <w:rsid w:val="00537F16"/>
    <w:rsid w:val="00540734"/>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1AF0"/>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0CD0"/>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0D6F"/>
    <w:rsid w:val="00713528"/>
    <w:rsid w:val="007135BA"/>
    <w:rsid w:val="007136D1"/>
    <w:rsid w:val="00714F92"/>
    <w:rsid w:val="00715288"/>
    <w:rsid w:val="00716B9F"/>
    <w:rsid w:val="00717676"/>
    <w:rsid w:val="00720169"/>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3B96"/>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1EBB"/>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42EC"/>
    <w:rsid w:val="00824475"/>
    <w:rsid w:val="00825121"/>
    <w:rsid w:val="008253F3"/>
    <w:rsid w:val="008261C4"/>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8761B"/>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4D1"/>
    <w:rsid w:val="00987E59"/>
    <w:rsid w:val="00987FEE"/>
    <w:rsid w:val="00991FE6"/>
    <w:rsid w:val="00993085"/>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3FB"/>
    <w:rsid w:val="00A23990"/>
    <w:rsid w:val="00A2410D"/>
    <w:rsid w:val="00A24180"/>
    <w:rsid w:val="00A254CB"/>
    <w:rsid w:val="00A26FDF"/>
    <w:rsid w:val="00A2709E"/>
    <w:rsid w:val="00A27772"/>
    <w:rsid w:val="00A27844"/>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3089"/>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004C"/>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874"/>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16FC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467"/>
    <w:rsid w:val="00C53F14"/>
    <w:rsid w:val="00C54998"/>
    <w:rsid w:val="00C5552C"/>
    <w:rsid w:val="00C56C2C"/>
    <w:rsid w:val="00C579E1"/>
    <w:rsid w:val="00C608B5"/>
    <w:rsid w:val="00C61183"/>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6A1"/>
    <w:rsid w:val="00CB3E3B"/>
    <w:rsid w:val="00CB44D4"/>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B1A"/>
    <w:rsid w:val="00CD4E9B"/>
    <w:rsid w:val="00CD6B84"/>
    <w:rsid w:val="00CE0D67"/>
    <w:rsid w:val="00CE1AA7"/>
    <w:rsid w:val="00CE331C"/>
    <w:rsid w:val="00CE4A6D"/>
    <w:rsid w:val="00CE4C8B"/>
    <w:rsid w:val="00CE5516"/>
    <w:rsid w:val="00CE78CC"/>
    <w:rsid w:val="00CE79FA"/>
    <w:rsid w:val="00CF0D24"/>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37936"/>
    <w:rsid w:val="00D401EC"/>
    <w:rsid w:val="00D4095B"/>
    <w:rsid w:val="00D44854"/>
    <w:rsid w:val="00D45223"/>
    <w:rsid w:val="00D4625E"/>
    <w:rsid w:val="00D464A2"/>
    <w:rsid w:val="00D46E2D"/>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948"/>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052"/>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2B05"/>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14C3"/>
    <w:rsid w:val="00EE2110"/>
    <w:rsid w:val="00EE27E5"/>
    <w:rsid w:val="00EE4216"/>
    <w:rsid w:val="00EE57F5"/>
    <w:rsid w:val="00EE62D1"/>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 w:val="060A00C1"/>
    <w:rsid w:val="14703269"/>
    <w:rsid w:val="15FF767C"/>
    <w:rsid w:val="1728294B"/>
    <w:rsid w:val="195C0505"/>
    <w:rsid w:val="1B9B0079"/>
    <w:rsid w:val="1F3E787C"/>
    <w:rsid w:val="25A911C0"/>
    <w:rsid w:val="263825B0"/>
    <w:rsid w:val="2DFB549D"/>
    <w:rsid w:val="36487DA8"/>
    <w:rsid w:val="38D66725"/>
    <w:rsid w:val="45C34B03"/>
    <w:rsid w:val="49952BE1"/>
    <w:rsid w:val="540E325C"/>
    <w:rsid w:val="5500682C"/>
    <w:rsid w:val="602A6B0A"/>
    <w:rsid w:val="636C7583"/>
    <w:rsid w:val="64093DA9"/>
    <w:rsid w:val="677E3AB5"/>
    <w:rsid w:val="75D82584"/>
    <w:rsid w:val="776A3FFF"/>
    <w:rsid w:val="7E65474F"/>
    <w:rsid w:val="7EC46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0"/>
    <w:qFormat/>
    <w:uiPriority w:val="0"/>
    <w:pPr>
      <w:spacing w:before="260" w:after="260" w:line="413" w:lineRule="auto"/>
      <w:outlineLvl w:val="2"/>
    </w:pPr>
    <w:rPr>
      <w:sz w:val="32"/>
    </w:rPr>
  </w:style>
  <w:style w:type="character" w:default="1" w:styleId="22">
    <w:name w:val="Default Paragraph Font"/>
    <w:semiHidden/>
    <w:unhideWhenUsed/>
    <w:qFormat/>
    <w:uiPriority w:val="1"/>
  </w:style>
  <w:style w:type="table" w:default="1" w:styleId="20">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Document Map"/>
    <w:basedOn w:val="1"/>
    <w:link w:val="31"/>
    <w:semiHidden/>
    <w:qFormat/>
    <w:uiPriority w:val="0"/>
    <w:pPr>
      <w:shd w:val="clear" w:color="auto" w:fill="000080"/>
    </w:pPr>
  </w:style>
  <w:style w:type="paragraph" w:styleId="5">
    <w:name w:val="annotation text"/>
    <w:basedOn w:val="1"/>
    <w:link w:val="32"/>
    <w:qFormat/>
    <w:uiPriority w:val="99"/>
    <w:pPr>
      <w:jc w:val="left"/>
    </w:pPr>
  </w:style>
  <w:style w:type="paragraph" w:styleId="6">
    <w:name w:val="Closing"/>
    <w:basedOn w:val="1"/>
    <w:link w:val="33"/>
    <w:unhideWhenUsed/>
    <w:qFormat/>
    <w:uiPriority w:val="0"/>
    <w:pPr>
      <w:ind w:left="100" w:leftChars="2100"/>
    </w:pPr>
    <w:rPr>
      <w:szCs w:val="24"/>
    </w:rPr>
  </w:style>
  <w:style w:type="paragraph" w:styleId="7">
    <w:name w:val="Body Text"/>
    <w:basedOn w:val="1"/>
    <w:next w:val="8"/>
    <w:link w:val="34"/>
    <w:qFormat/>
    <w:uiPriority w:val="0"/>
    <w:pPr>
      <w:spacing w:after="120"/>
    </w:pPr>
  </w:style>
  <w:style w:type="paragraph" w:styleId="8">
    <w:name w:val="Plain Text"/>
    <w:basedOn w:val="1"/>
    <w:link w:val="35"/>
    <w:qFormat/>
    <w:uiPriority w:val="0"/>
    <w:rPr>
      <w:rFonts w:ascii="宋体" w:hAnsi="Courier New"/>
    </w:rPr>
  </w:style>
  <w:style w:type="paragraph" w:styleId="9">
    <w:name w:val="Body Text Indent"/>
    <w:basedOn w:val="1"/>
    <w:next w:val="10"/>
    <w:link w:val="36"/>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Date"/>
    <w:basedOn w:val="1"/>
    <w:next w:val="1"/>
    <w:link w:val="55"/>
    <w:qFormat/>
    <w:uiPriority w:val="0"/>
    <w:pPr>
      <w:ind w:left="100" w:leftChars="2500"/>
    </w:pPr>
    <w:rPr>
      <w:rFonts w:ascii="宋体" w:hAnsi="宋体" w:cstheme="minorBidi"/>
      <w:sz w:val="24"/>
      <w:szCs w:val="21"/>
    </w:rPr>
  </w:style>
  <w:style w:type="paragraph" w:styleId="12">
    <w:name w:val="Balloon Text"/>
    <w:basedOn w:val="1"/>
    <w:link w:val="37"/>
    <w:qFormat/>
    <w:uiPriority w:val="0"/>
    <w:rPr>
      <w:sz w:val="18"/>
      <w:szCs w:val="18"/>
    </w:rPr>
  </w:style>
  <w:style w:type="paragraph" w:styleId="13">
    <w:name w:val="footer"/>
    <w:basedOn w:val="1"/>
    <w:link w:val="38"/>
    <w:qFormat/>
    <w:uiPriority w:val="0"/>
    <w:pPr>
      <w:tabs>
        <w:tab w:val="center" w:pos="4153"/>
        <w:tab w:val="right" w:pos="8306"/>
      </w:tabs>
      <w:snapToGrid w:val="0"/>
      <w:jc w:val="left"/>
    </w:pPr>
    <w:rPr>
      <w:sz w:val="18"/>
      <w:szCs w:val="18"/>
    </w:rPr>
  </w:style>
  <w:style w:type="paragraph" w:styleId="14">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Body Text 2"/>
    <w:basedOn w:val="1"/>
    <w:link w:val="40"/>
    <w:qFormat/>
    <w:uiPriority w:val="0"/>
    <w:pPr>
      <w:spacing w:after="120" w:line="480" w:lineRule="auto"/>
    </w:pPr>
  </w:style>
  <w:style w:type="paragraph" w:styleId="17">
    <w:name w:val="Normal (Web)"/>
    <w:basedOn w:val="1"/>
    <w:link w:val="56"/>
    <w:qFormat/>
    <w:uiPriority w:val="99"/>
    <w:pPr>
      <w:spacing w:before="100" w:beforeAutospacing="1" w:after="100" w:afterAutospacing="1"/>
      <w:jc w:val="left"/>
    </w:pPr>
    <w:rPr>
      <w:kern w:val="0"/>
      <w:sz w:val="24"/>
    </w:rPr>
  </w:style>
  <w:style w:type="paragraph" w:styleId="18">
    <w:name w:val="annotation subject"/>
    <w:basedOn w:val="5"/>
    <w:next w:val="5"/>
    <w:link w:val="41"/>
    <w:qFormat/>
    <w:uiPriority w:val="0"/>
    <w:rPr>
      <w:b/>
      <w:bCs/>
    </w:rPr>
  </w:style>
  <w:style w:type="paragraph" w:styleId="19">
    <w:name w:val="Body Text First Indent 2"/>
    <w:basedOn w:val="9"/>
    <w:link w:val="42"/>
    <w:qFormat/>
    <w:uiPriority w:val="99"/>
    <w:pPr>
      <w:spacing w:after="120"/>
      <w:ind w:left="420" w:leftChars="200" w:firstLine="420" w:firstLineChars="200"/>
    </w:pPr>
    <w:rPr>
      <w:rFonts w:ascii="Times New Roman" w:eastAsia="宋体"/>
      <w:sz w:val="21"/>
      <w:szCs w:val="24"/>
    </w:rPr>
  </w:style>
  <w:style w:type="table" w:styleId="21">
    <w:name w:val="Table Grid"/>
    <w:basedOn w:val="20"/>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rPr>
  </w:style>
  <w:style w:type="character" w:styleId="24">
    <w:name w:val="page number"/>
    <w:qFormat/>
    <w:uiPriority w:val="0"/>
  </w:style>
  <w:style w:type="character" w:styleId="25">
    <w:name w:val="FollowedHyperlink"/>
    <w:basedOn w:val="22"/>
    <w:semiHidden/>
    <w:unhideWhenUsed/>
    <w:qFormat/>
    <w:uiPriority w:val="99"/>
    <w:rPr>
      <w:color w:val="800080"/>
      <w:u w:val="single"/>
    </w:rPr>
  </w:style>
  <w:style w:type="character" w:styleId="26">
    <w:name w:val="Hyperlink"/>
    <w:basedOn w:val="22"/>
    <w:qFormat/>
    <w:uiPriority w:val="0"/>
    <w:rPr>
      <w:color w:val="0000FF"/>
      <w:u w:val="single"/>
    </w:rPr>
  </w:style>
  <w:style w:type="character" w:styleId="27">
    <w:name w:val="annotation reference"/>
    <w:qFormat/>
    <w:uiPriority w:val="0"/>
    <w:rPr>
      <w:sz w:val="21"/>
      <w:szCs w:val="21"/>
    </w:rPr>
  </w:style>
  <w:style w:type="character" w:customStyle="1" w:styleId="28">
    <w:name w:val="标题 1 Char"/>
    <w:basedOn w:val="22"/>
    <w:link w:val="2"/>
    <w:qFormat/>
    <w:uiPriority w:val="0"/>
    <w:rPr>
      <w:rFonts w:ascii="Times New Roman" w:hAnsi="Times New Roman" w:eastAsia="黑体" w:cs="Times New Roman"/>
      <w:b/>
      <w:kern w:val="44"/>
      <w:sz w:val="36"/>
      <w:szCs w:val="20"/>
    </w:rPr>
  </w:style>
  <w:style w:type="paragraph" w:customStyle="1" w:styleId="29">
    <w:name w:val="表格文字"/>
    <w:basedOn w:val="1"/>
    <w:next w:val="7"/>
    <w:qFormat/>
    <w:uiPriority w:val="0"/>
    <w:pPr>
      <w:adjustRightInd w:val="0"/>
      <w:spacing w:line="420" w:lineRule="atLeast"/>
      <w:jc w:val="left"/>
      <w:textAlignment w:val="baseline"/>
    </w:pPr>
    <w:rPr>
      <w:kern w:val="0"/>
    </w:rPr>
  </w:style>
  <w:style w:type="character" w:customStyle="1" w:styleId="30">
    <w:name w:val="标题 3 Char"/>
    <w:basedOn w:val="22"/>
    <w:link w:val="3"/>
    <w:qFormat/>
    <w:uiPriority w:val="0"/>
    <w:rPr>
      <w:rFonts w:ascii="Times New Roman" w:hAnsi="Times New Roman" w:eastAsia="黑体" w:cs="Times New Roman"/>
      <w:b/>
      <w:kern w:val="44"/>
      <w:sz w:val="32"/>
      <w:szCs w:val="20"/>
    </w:rPr>
  </w:style>
  <w:style w:type="character" w:customStyle="1" w:styleId="31">
    <w:name w:val="文档结构图 Char"/>
    <w:basedOn w:val="22"/>
    <w:link w:val="4"/>
    <w:semiHidden/>
    <w:qFormat/>
    <w:uiPriority w:val="0"/>
    <w:rPr>
      <w:rFonts w:ascii="Times New Roman" w:hAnsi="Times New Roman" w:eastAsia="宋体" w:cs="Times New Roman"/>
      <w:szCs w:val="20"/>
      <w:shd w:val="clear" w:color="auto" w:fill="000080"/>
    </w:rPr>
  </w:style>
  <w:style w:type="character" w:customStyle="1" w:styleId="32">
    <w:name w:val="批注文字 Char"/>
    <w:basedOn w:val="22"/>
    <w:link w:val="5"/>
    <w:qFormat/>
    <w:uiPriority w:val="99"/>
    <w:rPr>
      <w:rFonts w:ascii="Times New Roman" w:hAnsi="Times New Roman" w:eastAsia="宋体" w:cs="Times New Roman"/>
      <w:szCs w:val="20"/>
    </w:rPr>
  </w:style>
  <w:style w:type="character" w:customStyle="1" w:styleId="33">
    <w:name w:val="结束语 Char"/>
    <w:basedOn w:val="22"/>
    <w:link w:val="6"/>
    <w:qFormat/>
    <w:uiPriority w:val="0"/>
    <w:rPr>
      <w:rFonts w:ascii="Times New Roman" w:hAnsi="Times New Roman" w:eastAsia="宋体" w:cs="Times New Roman"/>
      <w:szCs w:val="24"/>
    </w:rPr>
  </w:style>
  <w:style w:type="character" w:customStyle="1" w:styleId="34">
    <w:name w:val="正文文本 Char"/>
    <w:basedOn w:val="22"/>
    <w:link w:val="7"/>
    <w:qFormat/>
    <w:uiPriority w:val="0"/>
    <w:rPr>
      <w:rFonts w:ascii="Times New Roman" w:hAnsi="Times New Roman" w:eastAsia="宋体" w:cs="Times New Roman"/>
      <w:szCs w:val="20"/>
    </w:rPr>
  </w:style>
  <w:style w:type="character" w:customStyle="1" w:styleId="35">
    <w:name w:val="纯文本 Char"/>
    <w:basedOn w:val="22"/>
    <w:link w:val="8"/>
    <w:qFormat/>
    <w:uiPriority w:val="0"/>
    <w:rPr>
      <w:rFonts w:ascii="宋体" w:hAnsi="Courier New" w:eastAsia="宋体" w:cs="Times New Roman"/>
      <w:szCs w:val="20"/>
    </w:rPr>
  </w:style>
  <w:style w:type="character" w:customStyle="1" w:styleId="36">
    <w:name w:val="正文文本缩进 Char"/>
    <w:basedOn w:val="22"/>
    <w:link w:val="9"/>
    <w:qFormat/>
    <w:uiPriority w:val="99"/>
    <w:rPr>
      <w:rFonts w:ascii="楷体_GB2312" w:hAnsi="Times New Roman" w:eastAsia="楷体_GB2312" w:cs="Times New Roman"/>
      <w:sz w:val="32"/>
      <w:szCs w:val="20"/>
    </w:rPr>
  </w:style>
  <w:style w:type="character" w:customStyle="1" w:styleId="37">
    <w:name w:val="批注框文本 Char"/>
    <w:basedOn w:val="22"/>
    <w:link w:val="12"/>
    <w:qFormat/>
    <w:uiPriority w:val="0"/>
    <w:rPr>
      <w:rFonts w:ascii="Times New Roman" w:hAnsi="Times New Roman" w:eastAsia="宋体" w:cs="Times New Roman"/>
      <w:sz w:val="18"/>
      <w:szCs w:val="18"/>
    </w:rPr>
  </w:style>
  <w:style w:type="character" w:customStyle="1" w:styleId="38">
    <w:name w:val="页脚 Char"/>
    <w:basedOn w:val="22"/>
    <w:link w:val="13"/>
    <w:qFormat/>
    <w:uiPriority w:val="0"/>
    <w:rPr>
      <w:rFonts w:ascii="Times New Roman" w:hAnsi="Times New Roman" w:eastAsia="宋体" w:cs="Times New Roman"/>
      <w:sz w:val="18"/>
      <w:szCs w:val="18"/>
    </w:rPr>
  </w:style>
  <w:style w:type="character" w:customStyle="1" w:styleId="39">
    <w:name w:val="页眉 Char"/>
    <w:basedOn w:val="22"/>
    <w:link w:val="14"/>
    <w:qFormat/>
    <w:uiPriority w:val="0"/>
    <w:rPr>
      <w:rFonts w:ascii="Times New Roman" w:hAnsi="Times New Roman" w:eastAsia="宋体" w:cs="Times New Roman"/>
      <w:sz w:val="18"/>
      <w:szCs w:val="18"/>
    </w:rPr>
  </w:style>
  <w:style w:type="character" w:customStyle="1" w:styleId="40">
    <w:name w:val="正文文本 2 Char"/>
    <w:basedOn w:val="22"/>
    <w:link w:val="16"/>
    <w:qFormat/>
    <w:uiPriority w:val="0"/>
    <w:rPr>
      <w:rFonts w:ascii="Times New Roman" w:hAnsi="Times New Roman" w:eastAsia="宋体" w:cs="Times New Roman"/>
      <w:szCs w:val="20"/>
    </w:rPr>
  </w:style>
  <w:style w:type="character" w:customStyle="1" w:styleId="41">
    <w:name w:val="批注主题 Char"/>
    <w:basedOn w:val="32"/>
    <w:link w:val="18"/>
    <w:qFormat/>
    <w:uiPriority w:val="0"/>
    <w:rPr>
      <w:b/>
      <w:bCs/>
    </w:rPr>
  </w:style>
  <w:style w:type="character" w:customStyle="1" w:styleId="42">
    <w:name w:val="正文首行缩进 2 Char"/>
    <w:basedOn w:val="36"/>
    <w:link w:val="19"/>
    <w:qFormat/>
    <w:uiPriority w:val="99"/>
    <w:rPr>
      <w:rFonts w:ascii="Times New Roman" w:eastAsia="宋体"/>
      <w:szCs w:val="24"/>
    </w:rPr>
  </w:style>
  <w:style w:type="character" w:customStyle="1" w:styleId="43">
    <w:name w:val="text11"/>
    <w:qFormat/>
    <w:uiPriority w:val="0"/>
    <w:rPr>
      <w:rFonts w:hint="default" w:ascii="Verdana" w:hAnsi="Verdana"/>
      <w:color w:val="4E4E4E"/>
      <w:sz w:val="18"/>
      <w:szCs w:val="18"/>
    </w:rPr>
  </w:style>
  <w:style w:type="paragraph" w:customStyle="1" w:styleId="44">
    <w:name w:val="Char Char14"/>
    <w:basedOn w:val="4"/>
    <w:qFormat/>
    <w:uiPriority w:val="0"/>
    <w:pPr>
      <w:adjustRightInd w:val="0"/>
      <w:snapToGrid w:val="0"/>
      <w:spacing w:line="360" w:lineRule="auto"/>
    </w:pPr>
  </w:style>
  <w:style w:type="paragraph" w:customStyle="1" w:styleId="45">
    <w:name w:val="样式3"/>
    <w:basedOn w:val="8"/>
    <w:link w:val="53"/>
    <w:qFormat/>
    <w:uiPriority w:val="0"/>
    <w:pPr>
      <w:spacing w:line="0" w:lineRule="atLeast"/>
      <w:outlineLvl w:val="0"/>
    </w:pPr>
    <w:rPr>
      <w:sz w:val="28"/>
    </w:rPr>
  </w:style>
  <w:style w:type="paragraph" w:customStyle="1" w:styleId="46">
    <w:name w:val="Char1 Char Char Char Char Char Char"/>
    <w:basedOn w:val="1"/>
    <w:qFormat/>
    <w:uiPriority w:val="0"/>
    <w:rPr>
      <w:rFonts w:ascii="Tahoma" w:hAnsi="Tahoma"/>
      <w:sz w:val="24"/>
    </w:rPr>
  </w:style>
  <w:style w:type="paragraph" w:customStyle="1" w:styleId="47">
    <w:name w:val="样式2"/>
    <w:basedOn w:val="15"/>
    <w:qFormat/>
    <w:uiPriority w:val="0"/>
  </w:style>
  <w:style w:type="paragraph" w:customStyle="1" w:styleId="48">
    <w:name w:val="标准"/>
    <w:basedOn w:val="1"/>
    <w:qFormat/>
    <w:uiPriority w:val="0"/>
    <w:pPr>
      <w:spacing w:line="360" w:lineRule="auto"/>
      <w:ind w:firstLine="200" w:firstLineChars="200"/>
    </w:pPr>
    <w:rPr>
      <w:rFonts w:cs="宋体"/>
    </w:rPr>
  </w:style>
  <w:style w:type="paragraph" w:customStyle="1" w:styleId="49">
    <w:name w:val="列表段落"/>
    <w:basedOn w:val="1"/>
    <w:qFormat/>
    <w:uiPriority w:val="34"/>
    <w:pPr>
      <w:ind w:firstLine="420" w:firstLineChars="200"/>
    </w:pPr>
    <w:rPr>
      <w:rFonts w:ascii="Calibri" w:hAnsi="Calibri"/>
      <w:szCs w:val="22"/>
    </w:rPr>
  </w:style>
  <w:style w:type="paragraph" w:customStyle="1" w:styleId="50">
    <w:name w:val="列表段落1"/>
    <w:basedOn w:val="1"/>
    <w:qFormat/>
    <w:uiPriority w:val="0"/>
    <w:pPr>
      <w:ind w:firstLine="420" w:firstLineChars="200"/>
    </w:pPr>
    <w:rPr>
      <w:rFonts w:cs="黑体"/>
      <w:szCs w:val="22"/>
    </w:rPr>
  </w:style>
  <w:style w:type="paragraph" w:customStyle="1" w:styleId="51">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sz w:val="20"/>
      <w:szCs w:val="20"/>
      <w:lang w:val="en-US" w:eastAsia="zh-CN" w:bidi="ar-SA"/>
    </w:rPr>
  </w:style>
  <w:style w:type="paragraph" w:customStyle="1" w:styleId="52">
    <w:name w:val="null3"/>
    <w:qFormat/>
    <w:uiPriority w:val="0"/>
    <w:rPr>
      <w:rFonts w:hint="eastAsia" w:ascii="Calibri" w:hAnsi="Calibri" w:eastAsia="宋体" w:cs="Times New Roman"/>
      <w:kern w:val="0"/>
      <w:sz w:val="20"/>
      <w:szCs w:val="20"/>
      <w:lang w:val="en-US" w:eastAsia="zh-CN" w:bidi="ar-SA"/>
    </w:rPr>
  </w:style>
  <w:style w:type="character" w:customStyle="1" w:styleId="53">
    <w:name w:val="样式3 Char Char"/>
    <w:link w:val="45"/>
    <w:qFormat/>
    <w:uiPriority w:val="0"/>
    <w:rPr>
      <w:rFonts w:ascii="宋体" w:hAnsi="Courier New" w:eastAsia="宋体" w:cs="Times New Roman"/>
      <w:sz w:val="28"/>
      <w:szCs w:val="20"/>
    </w:rPr>
  </w:style>
  <w:style w:type="character" w:customStyle="1" w:styleId="54">
    <w:name w:val="日期 Char"/>
    <w:link w:val="11"/>
    <w:qFormat/>
    <w:uiPriority w:val="0"/>
    <w:rPr>
      <w:rFonts w:ascii="宋体" w:hAnsi="宋体" w:eastAsia="宋体"/>
      <w:sz w:val="24"/>
      <w:szCs w:val="21"/>
    </w:rPr>
  </w:style>
  <w:style w:type="character" w:customStyle="1" w:styleId="55">
    <w:name w:val="日期 Char1"/>
    <w:basedOn w:val="22"/>
    <w:link w:val="11"/>
    <w:semiHidden/>
    <w:qFormat/>
    <w:uiPriority w:val="99"/>
    <w:rPr>
      <w:rFonts w:ascii="Times New Roman" w:hAnsi="Times New Roman" w:eastAsia="宋体" w:cs="Times New Roman"/>
      <w:szCs w:val="20"/>
    </w:rPr>
  </w:style>
  <w:style w:type="character" w:customStyle="1" w:styleId="56">
    <w:name w:val="普通(网站) Char"/>
    <w:link w:val="17"/>
    <w:qFormat/>
    <w:uiPriority w:val="99"/>
    <w:rPr>
      <w:rFonts w:ascii="Times New Roman" w:hAnsi="Times New Roman" w:eastAsia="宋体" w:cs="Times New Roman"/>
      <w:kern w:val="0"/>
      <w:sz w:val="24"/>
      <w:szCs w:val="20"/>
    </w:rPr>
  </w:style>
  <w:style w:type="paragraph" w:styleId="57">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65504-F325-4FB7-B4A2-240EFBFCE75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50</Pages>
  <Words>20660</Words>
  <Characters>21677</Characters>
  <Lines>199</Lines>
  <Paragraphs>56</Paragraphs>
  <TotalTime>14</TotalTime>
  <ScaleCrop>false</ScaleCrop>
  <LinksUpToDate>false</LinksUpToDate>
  <CharactersWithSpaces>23983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微信用户</cp:lastModifiedBy>
  <cp:lastPrinted>2023-04-04T07:30:00Z</cp:lastPrinted>
  <dcterms:modified xsi:type="dcterms:W3CDTF">2024-10-14T08:21:15Z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4B5B02B0B49D4015958CBDC07AC1056B_13</vt:lpwstr>
  </property>
</Properties>
</file>